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ED3" w:rsidRPr="00FB2568" w:rsidRDefault="00B51A05" w:rsidP="00244B3B">
      <w:pPr>
        <w:spacing w:before="360" w:after="480"/>
        <w:jc w:val="center"/>
        <w:rPr>
          <w:rFonts w:ascii="Arial" w:hAnsi="Arial" w:cs="Arial"/>
          <w:b/>
          <w:color w:val="0099CC"/>
          <w:sz w:val="28"/>
        </w:rPr>
      </w:pPr>
      <w:r>
        <w:rPr>
          <w:rFonts w:ascii="Arial" w:hAnsi="Arial" w:cs="Arial"/>
          <w:b/>
          <w:color w:val="0099CC"/>
          <w:sz w:val="28"/>
        </w:rPr>
        <w:t xml:space="preserve">Indigenous Peoples </w:t>
      </w:r>
      <w:r w:rsidR="005B634B">
        <w:rPr>
          <w:rFonts w:ascii="Arial" w:hAnsi="Arial" w:cs="Arial"/>
          <w:b/>
          <w:color w:val="0099CC"/>
          <w:sz w:val="28"/>
        </w:rPr>
        <w:t>Planning</w:t>
      </w:r>
      <w:bookmarkStart w:id="0" w:name="_GoBack"/>
      <w:bookmarkEnd w:id="0"/>
      <w:r w:rsidR="009A763D">
        <w:rPr>
          <w:rFonts w:ascii="Arial" w:hAnsi="Arial" w:cs="Arial"/>
          <w:b/>
          <w:color w:val="0099CC"/>
          <w:sz w:val="28"/>
        </w:rPr>
        <w:t xml:space="preserve"> Framework</w:t>
      </w:r>
      <w:r w:rsidR="00133ED3" w:rsidRPr="00FB2568">
        <w:rPr>
          <w:rFonts w:ascii="Arial" w:hAnsi="Arial" w:cs="Arial"/>
          <w:b/>
          <w:color w:val="0099CC"/>
          <w:sz w:val="28"/>
        </w:rPr>
        <w:t xml:space="preserve"> </w:t>
      </w:r>
      <w:r w:rsidR="00474B7C">
        <w:rPr>
          <w:rFonts w:ascii="Arial" w:hAnsi="Arial" w:cs="Arial"/>
          <w:b/>
          <w:color w:val="0099CC"/>
          <w:sz w:val="28"/>
        </w:rPr>
        <w:t>(IPP</w:t>
      </w:r>
      <w:r w:rsidR="009A763D">
        <w:rPr>
          <w:rFonts w:ascii="Arial" w:hAnsi="Arial" w:cs="Arial"/>
          <w:b/>
          <w:color w:val="0099CC"/>
          <w:sz w:val="28"/>
        </w:rPr>
        <w:t>F</w:t>
      </w:r>
      <w:r w:rsidR="00474B7C">
        <w:rPr>
          <w:rFonts w:ascii="Arial" w:hAnsi="Arial" w:cs="Arial"/>
          <w:b/>
          <w:color w:val="0099CC"/>
          <w:sz w:val="28"/>
        </w:rPr>
        <w:t>)</w:t>
      </w:r>
    </w:p>
    <w:p w:rsidR="0039008F" w:rsidRPr="001815E0" w:rsidRDefault="0039008F" w:rsidP="00F82C42">
      <w:pPr>
        <w:pStyle w:val="Heading2"/>
      </w:pPr>
      <w:r w:rsidRPr="001815E0">
        <w:t xml:space="preserve">When is an </w:t>
      </w:r>
      <w:r w:rsidR="00A130CD">
        <w:t>IPPF</w:t>
      </w:r>
      <w:r w:rsidR="009A763D">
        <w:t xml:space="preserve"> </w:t>
      </w:r>
      <w:r w:rsidR="00A130CD">
        <w:t>prepared</w:t>
      </w:r>
      <w:r w:rsidRPr="001815E0">
        <w:t>?</w:t>
      </w:r>
    </w:p>
    <w:p w:rsidR="00A130CD" w:rsidRPr="00DB7671" w:rsidRDefault="00A130CD" w:rsidP="0024352C">
      <w:pPr>
        <w:spacing w:after="160" w:line="276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An IPPF is prepared when the ESMS</w:t>
      </w:r>
      <w:r w:rsidRPr="00DB7671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>S</w:t>
      </w:r>
      <w:r w:rsidRPr="00DB7671">
        <w:rPr>
          <w:rFonts w:ascii="Arial" w:eastAsia="Calibri" w:hAnsi="Arial" w:cs="Arial"/>
          <w:sz w:val="22"/>
          <w:szCs w:val="22"/>
        </w:rPr>
        <w:t xml:space="preserve">creening indicates that </w:t>
      </w:r>
      <w:r>
        <w:rPr>
          <w:rFonts w:ascii="Arial" w:eastAsia="Calibri" w:hAnsi="Arial" w:cs="Arial"/>
          <w:sz w:val="22"/>
          <w:szCs w:val="22"/>
        </w:rPr>
        <w:t xml:space="preserve">indigenous peoples </w:t>
      </w:r>
      <w:r w:rsidRPr="00DB7671">
        <w:rPr>
          <w:rFonts w:ascii="Arial" w:eastAsia="Calibri" w:hAnsi="Arial" w:cs="Arial"/>
          <w:sz w:val="22"/>
          <w:szCs w:val="22"/>
        </w:rPr>
        <w:t>may be present in, or have collective attachment to the project area</w:t>
      </w:r>
      <w:r>
        <w:rPr>
          <w:rFonts w:ascii="Arial" w:eastAsia="Calibri" w:hAnsi="Arial" w:cs="Arial"/>
          <w:sz w:val="22"/>
          <w:szCs w:val="22"/>
        </w:rPr>
        <w:t xml:space="preserve">, and </w:t>
      </w:r>
      <w:r w:rsidR="004C3C18">
        <w:rPr>
          <w:rFonts w:ascii="Arial" w:eastAsia="Calibri" w:hAnsi="Arial" w:cs="Arial"/>
          <w:sz w:val="22"/>
          <w:szCs w:val="22"/>
        </w:rPr>
        <w:t xml:space="preserve">the </w:t>
      </w:r>
      <w:r w:rsidR="004C3C18" w:rsidRPr="004C3C18">
        <w:rPr>
          <w:rFonts w:ascii="Arial" w:eastAsia="Calibri" w:hAnsi="Arial" w:cs="Arial"/>
          <w:sz w:val="22"/>
          <w:szCs w:val="22"/>
        </w:rPr>
        <w:t xml:space="preserve">potential for adverse impacts </w:t>
      </w:r>
      <w:r w:rsidR="004C3C18">
        <w:rPr>
          <w:rFonts w:ascii="Arial" w:eastAsia="Calibri" w:hAnsi="Arial" w:cs="Arial"/>
          <w:sz w:val="22"/>
          <w:szCs w:val="22"/>
        </w:rPr>
        <w:t xml:space="preserve">could not be </w:t>
      </w:r>
      <w:r w:rsidR="0024352C">
        <w:rPr>
          <w:rFonts w:ascii="Arial" w:eastAsia="Calibri" w:hAnsi="Arial" w:cs="Arial"/>
          <w:sz w:val="22"/>
          <w:szCs w:val="22"/>
        </w:rPr>
        <w:t>determined</w:t>
      </w:r>
      <w:r w:rsidR="004C3C18">
        <w:rPr>
          <w:rFonts w:ascii="Arial" w:eastAsia="Calibri" w:hAnsi="Arial" w:cs="Arial"/>
          <w:sz w:val="22"/>
          <w:szCs w:val="22"/>
        </w:rPr>
        <w:t xml:space="preserve"> during the design phase. These are cases </w:t>
      </w:r>
    </w:p>
    <w:p w:rsidR="00A130CD" w:rsidRDefault="004C3C18" w:rsidP="0024352C">
      <w:pPr>
        <w:pStyle w:val="ListParagraph"/>
        <w:numPr>
          <w:ilvl w:val="0"/>
          <w:numId w:val="39"/>
        </w:numPr>
        <w:spacing w:after="160" w:line="276" w:lineRule="auto"/>
        <w:jc w:val="both"/>
        <w:rPr>
          <w:rFonts w:ascii="Arial" w:eastAsia="Times New Roman" w:hAnsi="Arial" w:cs="Arial"/>
          <w:sz w:val="22"/>
          <w:szCs w:val="22"/>
          <w:lang w:val="en-US"/>
        </w:rPr>
      </w:pPr>
      <w:r>
        <w:rPr>
          <w:rFonts w:ascii="Arial" w:eastAsia="Times New Roman" w:hAnsi="Arial" w:cs="Arial"/>
          <w:sz w:val="22"/>
          <w:szCs w:val="22"/>
          <w:lang w:val="en-US"/>
        </w:rPr>
        <w:t>w</w:t>
      </w:r>
      <w:r w:rsidR="00A130CD" w:rsidRPr="00A130CD">
        <w:rPr>
          <w:rFonts w:ascii="Arial" w:eastAsia="Times New Roman" w:hAnsi="Arial" w:cs="Arial"/>
          <w:sz w:val="22"/>
          <w:szCs w:val="22"/>
          <w:lang w:val="en-US"/>
        </w:rPr>
        <w:t xml:space="preserve">here </w:t>
      </w:r>
      <w:r>
        <w:rPr>
          <w:rFonts w:ascii="Arial" w:eastAsia="Times New Roman" w:hAnsi="Arial" w:cs="Arial"/>
          <w:sz w:val="22"/>
          <w:szCs w:val="22"/>
          <w:lang w:val="en-US"/>
        </w:rPr>
        <w:t xml:space="preserve">project activities </w:t>
      </w:r>
      <w:r w:rsidR="00A130CD" w:rsidRPr="00A130CD">
        <w:rPr>
          <w:rFonts w:ascii="Arial" w:eastAsia="Times New Roman" w:hAnsi="Arial" w:cs="Arial"/>
          <w:sz w:val="22"/>
          <w:szCs w:val="22"/>
          <w:lang w:val="en-US"/>
        </w:rPr>
        <w:t xml:space="preserve">or location of the project </w:t>
      </w:r>
      <w:r>
        <w:rPr>
          <w:rFonts w:ascii="Arial" w:eastAsia="Times New Roman" w:hAnsi="Arial" w:cs="Arial"/>
          <w:sz w:val="22"/>
          <w:szCs w:val="22"/>
          <w:lang w:val="en-US"/>
        </w:rPr>
        <w:t xml:space="preserve">are not </w:t>
      </w:r>
      <w:r w:rsidR="00A130CD" w:rsidRPr="00A130CD">
        <w:rPr>
          <w:rFonts w:ascii="Arial" w:eastAsia="Times New Roman" w:hAnsi="Arial" w:cs="Arial"/>
          <w:sz w:val="22"/>
          <w:szCs w:val="22"/>
          <w:lang w:val="en-US"/>
        </w:rPr>
        <w:t>k</w:t>
      </w:r>
      <w:r w:rsidR="00A130CD">
        <w:rPr>
          <w:rFonts w:ascii="Arial" w:eastAsia="Times New Roman" w:hAnsi="Arial" w:cs="Arial"/>
          <w:sz w:val="22"/>
          <w:szCs w:val="22"/>
          <w:lang w:val="en-US"/>
        </w:rPr>
        <w:t>nown during project preparation or</w:t>
      </w:r>
    </w:p>
    <w:p w:rsidR="00A130CD" w:rsidRDefault="004C3C18" w:rsidP="0024352C">
      <w:pPr>
        <w:pStyle w:val="ListParagraph"/>
        <w:numPr>
          <w:ilvl w:val="0"/>
          <w:numId w:val="39"/>
        </w:numPr>
        <w:spacing w:after="160" w:line="276" w:lineRule="auto"/>
        <w:jc w:val="both"/>
        <w:rPr>
          <w:rFonts w:ascii="Arial" w:eastAsia="Times New Roman" w:hAnsi="Arial" w:cs="Arial"/>
          <w:sz w:val="22"/>
          <w:szCs w:val="22"/>
          <w:lang w:val="en-US"/>
        </w:rPr>
      </w:pPr>
      <w:r>
        <w:rPr>
          <w:rFonts w:ascii="Arial" w:eastAsia="Times New Roman" w:hAnsi="Arial" w:cs="Arial"/>
          <w:sz w:val="22"/>
          <w:szCs w:val="22"/>
          <w:lang w:val="en-US"/>
        </w:rPr>
        <w:t>w</w:t>
      </w:r>
      <w:r w:rsidR="00A130CD" w:rsidRPr="00A130CD">
        <w:rPr>
          <w:rFonts w:ascii="Arial" w:eastAsia="Times New Roman" w:hAnsi="Arial" w:cs="Arial"/>
          <w:sz w:val="22"/>
          <w:szCs w:val="22"/>
          <w:lang w:val="en-US"/>
        </w:rPr>
        <w:t>hen a project has multiple subprojects that will only be designed during implementation</w:t>
      </w:r>
      <w:r w:rsidR="00A130CD">
        <w:rPr>
          <w:rFonts w:ascii="Arial" w:eastAsia="Times New Roman" w:hAnsi="Arial" w:cs="Arial"/>
          <w:sz w:val="22"/>
          <w:szCs w:val="22"/>
          <w:lang w:val="en-US"/>
        </w:rPr>
        <w:t xml:space="preserve">. </w:t>
      </w:r>
    </w:p>
    <w:p w:rsidR="00DC4DB9" w:rsidRDefault="00A130CD" w:rsidP="0024352C">
      <w:pPr>
        <w:spacing w:after="160" w:line="276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24352C">
        <w:rPr>
          <w:rFonts w:ascii="Arial" w:eastAsia="Calibri" w:hAnsi="Arial" w:cs="Arial"/>
          <w:sz w:val="22"/>
          <w:szCs w:val="22"/>
        </w:rPr>
        <w:t xml:space="preserve">In exceptional </w:t>
      </w:r>
      <w:proofErr w:type="gramStart"/>
      <w:r w:rsidRPr="0024352C">
        <w:rPr>
          <w:rFonts w:ascii="Arial" w:eastAsia="Calibri" w:hAnsi="Arial" w:cs="Arial"/>
          <w:sz w:val="22"/>
          <w:szCs w:val="22"/>
        </w:rPr>
        <w:t>cases</w:t>
      </w:r>
      <w:proofErr w:type="gramEnd"/>
      <w:r w:rsidRPr="0024352C">
        <w:rPr>
          <w:rFonts w:ascii="Arial" w:eastAsia="Calibri" w:hAnsi="Arial" w:cs="Arial"/>
          <w:sz w:val="22"/>
          <w:szCs w:val="22"/>
        </w:rPr>
        <w:t xml:space="preserve"> an IPPF is also prepared when the ESMS Screening has determined that a Indigenes Peoples Plan (IPP) is required but time and resources do not allow its preparation during the project design phase.</w:t>
      </w:r>
      <w:r w:rsidR="0024352C">
        <w:rPr>
          <w:rFonts w:ascii="Arial" w:eastAsia="Calibri" w:hAnsi="Arial" w:cs="Arial"/>
          <w:sz w:val="22"/>
          <w:szCs w:val="22"/>
        </w:rPr>
        <w:t xml:space="preserve"> </w:t>
      </w:r>
    </w:p>
    <w:p w:rsidR="0024352C" w:rsidRPr="0024352C" w:rsidRDefault="0024352C" w:rsidP="0024352C">
      <w:pPr>
        <w:spacing w:after="160" w:line="276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</w:p>
    <w:p w:rsidR="0085094F" w:rsidRPr="0024352C" w:rsidRDefault="0085094F" w:rsidP="0024352C">
      <w:pPr>
        <w:spacing w:after="160" w:line="276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24352C">
        <w:rPr>
          <w:rFonts w:ascii="Arial" w:eastAsia="Calibri" w:hAnsi="Arial" w:cs="Arial"/>
          <w:sz w:val="22"/>
          <w:szCs w:val="22"/>
        </w:rPr>
        <w:t>The IPPF can be a stand-alone document or integrated into an Environmental and Social Management Framework (ESMF)</w:t>
      </w:r>
      <w:r w:rsidRPr="0024352C">
        <w:rPr>
          <w:rFonts w:eastAsia="Calibri"/>
          <w:vertAlign w:val="superscript"/>
        </w:rPr>
        <w:footnoteReference w:id="1"/>
      </w:r>
      <w:r w:rsidRPr="0024352C">
        <w:rPr>
          <w:rFonts w:ascii="Arial" w:eastAsia="Calibri" w:hAnsi="Arial" w:cs="Arial"/>
          <w:sz w:val="22"/>
          <w:szCs w:val="22"/>
        </w:rPr>
        <w:t xml:space="preserve">.  </w:t>
      </w:r>
    </w:p>
    <w:p w:rsidR="0039008F" w:rsidRPr="00F82C42" w:rsidRDefault="0039008F" w:rsidP="00F82C42">
      <w:pPr>
        <w:pStyle w:val="Heading2"/>
      </w:pPr>
      <w:r w:rsidRPr="00F82C42">
        <w:t xml:space="preserve">What </w:t>
      </w:r>
      <w:r w:rsidR="00AF3F02" w:rsidRPr="00F82C42">
        <w:t>is</w:t>
      </w:r>
      <w:r w:rsidR="0004496C" w:rsidRPr="00F82C42">
        <w:t xml:space="preserve"> the</w:t>
      </w:r>
      <w:r w:rsidRPr="00F82C42">
        <w:t xml:space="preserve"> purpose of the </w:t>
      </w:r>
      <w:r w:rsidR="00314C65" w:rsidRPr="00F82C42">
        <w:t>IPP</w:t>
      </w:r>
      <w:r w:rsidR="0011573C" w:rsidRPr="00F82C42">
        <w:t>F</w:t>
      </w:r>
      <w:r w:rsidR="00AF3F02" w:rsidRPr="00F82C42">
        <w:t xml:space="preserve"> and how is it developed</w:t>
      </w:r>
      <w:r w:rsidRPr="00F82C42">
        <w:t xml:space="preserve">? </w:t>
      </w:r>
    </w:p>
    <w:p w:rsidR="004501A9" w:rsidRPr="004501A9" w:rsidRDefault="00A130CD" w:rsidP="0024352C">
      <w:pPr>
        <w:spacing w:line="276" w:lineRule="auto"/>
        <w:rPr>
          <w:rFonts w:ascii="Arial" w:hAnsi="Arial" w:cs="Arial"/>
          <w:b/>
          <w:szCs w:val="22"/>
        </w:rPr>
      </w:pPr>
      <w:r w:rsidRPr="00A130CD">
        <w:rPr>
          <w:rFonts w:ascii="Arial" w:hAnsi="Arial"/>
          <w:sz w:val="22"/>
          <w:szCs w:val="22"/>
        </w:rPr>
        <w:t xml:space="preserve">The purpose of the Planning Framework is to </w:t>
      </w:r>
      <w:r w:rsidR="00090E00">
        <w:rPr>
          <w:rFonts w:ascii="Arial" w:hAnsi="Arial"/>
          <w:sz w:val="22"/>
          <w:szCs w:val="22"/>
        </w:rPr>
        <w:t>establish</w:t>
      </w:r>
      <w:r w:rsidR="0024352C">
        <w:rPr>
          <w:rFonts w:ascii="Arial" w:hAnsi="Arial"/>
          <w:sz w:val="22"/>
          <w:szCs w:val="22"/>
        </w:rPr>
        <w:t xml:space="preserve"> the framework and</w:t>
      </w:r>
      <w:r w:rsidR="004501A9" w:rsidRPr="00A130CD">
        <w:rPr>
          <w:rFonts w:ascii="Arial" w:hAnsi="Arial"/>
          <w:sz w:val="22"/>
          <w:szCs w:val="22"/>
        </w:rPr>
        <w:t xml:space="preserve"> </w:t>
      </w:r>
      <w:r w:rsidR="0024352C">
        <w:rPr>
          <w:rFonts w:ascii="Arial" w:hAnsi="Arial"/>
          <w:sz w:val="22"/>
          <w:szCs w:val="22"/>
        </w:rPr>
        <w:t>institutional</w:t>
      </w:r>
      <w:r w:rsidR="004501A9" w:rsidRPr="00A130CD">
        <w:rPr>
          <w:rFonts w:ascii="Arial" w:hAnsi="Arial"/>
          <w:sz w:val="22"/>
          <w:szCs w:val="22"/>
        </w:rPr>
        <w:t xml:space="preserve"> arrangements </w:t>
      </w:r>
      <w:r w:rsidR="00090E00" w:rsidRPr="00090E00">
        <w:rPr>
          <w:rFonts w:ascii="Arial" w:hAnsi="Arial"/>
          <w:sz w:val="22"/>
          <w:szCs w:val="22"/>
        </w:rPr>
        <w:t>for the development and implementation of site-specific indigenous peoples plan</w:t>
      </w:r>
      <w:r w:rsidR="00C86AC1">
        <w:rPr>
          <w:rFonts w:ascii="Arial" w:hAnsi="Arial"/>
          <w:sz w:val="22"/>
          <w:szCs w:val="22"/>
        </w:rPr>
        <w:t>s</w:t>
      </w:r>
      <w:r w:rsidR="004501A9">
        <w:rPr>
          <w:rFonts w:ascii="Arial" w:hAnsi="Arial"/>
          <w:sz w:val="22"/>
          <w:szCs w:val="22"/>
        </w:rPr>
        <w:t xml:space="preserve"> (IPP). The IPP which </w:t>
      </w:r>
      <w:r w:rsidR="0024352C">
        <w:rPr>
          <w:rFonts w:ascii="Arial" w:hAnsi="Arial"/>
          <w:sz w:val="22"/>
          <w:szCs w:val="22"/>
        </w:rPr>
        <w:t>need</w:t>
      </w:r>
      <w:r w:rsidR="008057F7">
        <w:rPr>
          <w:rFonts w:ascii="Arial" w:hAnsi="Arial"/>
          <w:sz w:val="22"/>
          <w:szCs w:val="22"/>
        </w:rPr>
        <w:t>s</w:t>
      </w:r>
      <w:r w:rsidR="0024352C">
        <w:rPr>
          <w:rFonts w:ascii="Arial" w:hAnsi="Arial"/>
          <w:sz w:val="22"/>
          <w:szCs w:val="22"/>
        </w:rPr>
        <w:t xml:space="preserve"> to</w:t>
      </w:r>
      <w:r w:rsidR="004501A9">
        <w:rPr>
          <w:rFonts w:ascii="Arial" w:hAnsi="Arial"/>
          <w:sz w:val="22"/>
          <w:szCs w:val="22"/>
        </w:rPr>
        <w:t xml:space="preserve"> be </w:t>
      </w:r>
      <w:r w:rsidR="004501A9" w:rsidRPr="00A130CD">
        <w:rPr>
          <w:rFonts w:ascii="Arial" w:hAnsi="Arial"/>
          <w:sz w:val="22"/>
          <w:szCs w:val="22"/>
        </w:rPr>
        <w:t xml:space="preserve">proportionate to </w:t>
      </w:r>
      <w:r w:rsidR="004501A9">
        <w:rPr>
          <w:rFonts w:ascii="Arial" w:hAnsi="Arial"/>
          <w:sz w:val="22"/>
          <w:szCs w:val="22"/>
        </w:rPr>
        <w:t xml:space="preserve">the vulnerability of the indigenous groups and expected impacts will document the identified and agreed measures for avoiding, minimizing or compensating for negative impacts. </w:t>
      </w:r>
      <w:r w:rsidR="004501A9" w:rsidRPr="00DB7671">
        <w:rPr>
          <w:rFonts w:ascii="Arial" w:eastAsia="Times New Roman" w:hAnsi="Arial" w:cs="Arial"/>
          <w:sz w:val="22"/>
          <w:szCs w:val="22"/>
          <w:lang w:val="en-US"/>
        </w:rPr>
        <w:t xml:space="preserve">The </w:t>
      </w:r>
      <w:r w:rsidR="004501A9">
        <w:rPr>
          <w:rFonts w:ascii="Arial" w:eastAsia="Times New Roman" w:hAnsi="Arial" w:cs="Arial"/>
          <w:sz w:val="22"/>
          <w:szCs w:val="22"/>
          <w:lang w:val="en-US"/>
        </w:rPr>
        <w:t xml:space="preserve">Planning </w:t>
      </w:r>
      <w:r w:rsidR="004501A9" w:rsidRPr="00DB7671">
        <w:rPr>
          <w:rFonts w:ascii="Arial" w:eastAsia="Times New Roman" w:hAnsi="Arial" w:cs="Arial"/>
          <w:sz w:val="22"/>
          <w:szCs w:val="22"/>
          <w:lang w:val="en-US"/>
        </w:rPr>
        <w:t>Framework is agreed with self-selected representatives of the indigenous groups</w:t>
      </w:r>
      <w:r w:rsidR="004501A9">
        <w:rPr>
          <w:rFonts w:ascii="Arial" w:eastAsia="Times New Roman" w:hAnsi="Arial" w:cs="Arial"/>
          <w:sz w:val="22"/>
          <w:szCs w:val="22"/>
          <w:lang w:val="en-US"/>
        </w:rPr>
        <w:t>.</w:t>
      </w:r>
    </w:p>
    <w:p w:rsidR="0039008F" w:rsidRPr="001815E0" w:rsidRDefault="0039008F" w:rsidP="00F82C42">
      <w:pPr>
        <w:pStyle w:val="Heading2"/>
      </w:pPr>
      <w:r w:rsidRPr="001815E0">
        <w:t xml:space="preserve">What should the </w:t>
      </w:r>
      <w:r w:rsidR="00966563">
        <w:t>IP</w:t>
      </w:r>
      <w:r w:rsidR="004501A9">
        <w:t>PF</w:t>
      </w:r>
      <w:r w:rsidRPr="001815E0">
        <w:t xml:space="preserve"> entail?</w:t>
      </w:r>
    </w:p>
    <w:p w:rsidR="00F81BF6" w:rsidRDefault="0004496C" w:rsidP="00F81BF6">
      <w:pPr>
        <w:rPr>
          <w:rFonts w:ascii="Arial" w:hAnsi="Arial"/>
          <w:sz w:val="22"/>
          <w:szCs w:val="22"/>
        </w:rPr>
      </w:pPr>
      <w:r w:rsidRPr="001815E0">
        <w:rPr>
          <w:rFonts w:ascii="Arial" w:hAnsi="Arial"/>
          <w:sz w:val="22"/>
          <w:szCs w:val="22"/>
        </w:rPr>
        <w:t xml:space="preserve">The </w:t>
      </w:r>
      <w:r w:rsidR="00966563">
        <w:rPr>
          <w:rFonts w:ascii="Arial" w:hAnsi="Arial"/>
          <w:sz w:val="22"/>
          <w:szCs w:val="22"/>
        </w:rPr>
        <w:t>IPP</w:t>
      </w:r>
      <w:r w:rsidR="004501A9">
        <w:rPr>
          <w:rFonts w:ascii="Arial" w:hAnsi="Arial"/>
          <w:sz w:val="22"/>
          <w:szCs w:val="22"/>
        </w:rPr>
        <w:t>F</w:t>
      </w:r>
      <w:r w:rsidRPr="001815E0">
        <w:rPr>
          <w:rFonts w:ascii="Arial" w:hAnsi="Arial"/>
          <w:sz w:val="22"/>
          <w:szCs w:val="22"/>
        </w:rPr>
        <w:t xml:space="preserve"> should include the following components</w:t>
      </w:r>
      <w:r w:rsidR="001815E0">
        <w:rPr>
          <w:rFonts w:ascii="Arial" w:hAnsi="Arial"/>
          <w:sz w:val="22"/>
          <w:szCs w:val="22"/>
        </w:rPr>
        <w:t>:</w:t>
      </w:r>
    </w:p>
    <w:p w:rsidR="004501A9" w:rsidRDefault="004501A9" w:rsidP="00F81BF6">
      <w:pPr>
        <w:rPr>
          <w:rFonts w:ascii="Arial" w:hAnsi="Arial"/>
          <w:sz w:val="22"/>
          <w:szCs w:val="22"/>
        </w:rPr>
      </w:pPr>
    </w:p>
    <w:p w:rsidR="00AF092A" w:rsidRPr="00AF092A" w:rsidRDefault="00AF092A" w:rsidP="0024352C">
      <w:pPr>
        <w:numPr>
          <w:ilvl w:val="0"/>
          <w:numId w:val="36"/>
        </w:numPr>
        <w:ind w:left="357" w:hanging="357"/>
        <w:contextualSpacing/>
        <w:jc w:val="both"/>
        <w:rPr>
          <w:rFonts w:ascii="Arial" w:eastAsia="Times New Roman" w:hAnsi="Arial" w:cs="Arial"/>
          <w:sz w:val="22"/>
          <w:szCs w:val="22"/>
          <w:lang w:val="en-US"/>
        </w:rPr>
      </w:pPr>
      <w:r w:rsidRPr="00AF092A">
        <w:rPr>
          <w:rFonts w:ascii="Arial" w:eastAsia="Times New Roman" w:hAnsi="Arial" w:cs="Arial"/>
          <w:sz w:val="22"/>
          <w:szCs w:val="22"/>
          <w:lang w:val="en-US"/>
        </w:rPr>
        <w:t>A</w:t>
      </w:r>
      <w:r>
        <w:rPr>
          <w:rFonts w:ascii="Arial" w:eastAsia="Times New Roman" w:hAnsi="Arial" w:cs="Arial"/>
          <w:sz w:val="22"/>
          <w:szCs w:val="22"/>
          <w:lang w:val="en-US"/>
        </w:rPr>
        <w:t xml:space="preserve"> description of </w:t>
      </w:r>
      <w:r w:rsidRPr="00AF092A">
        <w:rPr>
          <w:rFonts w:ascii="Arial" w:eastAsia="Times New Roman" w:hAnsi="Arial" w:cs="Arial"/>
          <w:sz w:val="22"/>
          <w:szCs w:val="22"/>
          <w:lang w:val="en-US"/>
        </w:rPr>
        <w:t xml:space="preserve">the </w:t>
      </w:r>
      <w:r>
        <w:rPr>
          <w:rFonts w:ascii="Arial" w:eastAsia="Times New Roman" w:hAnsi="Arial" w:cs="Arial"/>
          <w:sz w:val="22"/>
          <w:szCs w:val="22"/>
          <w:lang w:val="en-US"/>
        </w:rPr>
        <w:t xml:space="preserve">project’s </w:t>
      </w:r>
      <w:r w:rsidRPr="00AF092A">
        <w:rPr>
          <w:rFonts w:ascii="Arial" w:eastAsia="Times New Roman" w:hAnsi="Arial" w:cs="Arial"/>
          <w:sz w:val="22"/>
          <w:szCs w:val="22"/>
          <w:lang w:val="en-US"/>
        </w:rPr>
        <w:t>components</w:t>
      </w:r>
      <w:r>
        <w:rPr>
          <w:rFonts w:ascii="Arial" w:eastAsia="Times New Roman" w:hAnsi="Arial" w:cs="Arial"/>
          <w:sz w:val="22"/>
          <w:szCs w:val="22"/>
          <w:lang w:val="en-US"/>
        </w:rPr>
        <w:t xml:space="preserve"> and its activities that relate to indigenous people and their territories and/or of s</w:t>
      </w:r>
      <w:r w:rsidRPr="00AF092A">
        <w:rPr>
          <w:rFonts w:ascii="Arial" w:eastAsia="Times New Roman" w:hAnsi="Arial" w:cs="Arial"/>
          <w:sz w:val="22"/>
          <w:szCs w:val="22"/>
          <w:lang w:val="en-US"/>
        </w:rPr>
        <w:t xml:space="preserve">ubprojects likely to be </w:t>
      </w:r>
      <w:r>
        <w:rPr>
          <w:rFonts w:ascii="Arial" w:eastAsia="Times New Roman" w:hAnsi="Arial" w:cs="Arial"/>
          <w:sz w:val="22"/>
          <w:szCs w:val="22"/>
          <w:lang w:val="en-US"/>
        </w:rPr>
        <w:t xml:space="preserve">designed under the </w:t>
      </w:r>
      <w:r w:rsidRPr="00AF092A">
        <w:rPr>
          <w:rFonts w:ascii="Arial" w:eastAsia="Times New Roman" w:hAnsi="Arial" w:cs="Arial"/>
          <w:sz w:val="22"/>
          <w:szCs w:val="22"/>
          <w:lang w:val="en-US"/>
        </w:rPr>
        <w:t>project</w:t>
      </w:r>
      <w:r>
        <w:rPr>
          <w:rFonts w:ascii="Arial" w:eastAsia="Times New Roman" w:hAnsi="Arial" w:cs="Arial"/>
          <w:sz w:val="22"/>
          <w:szCs w:val="22"/>
          <w:lang w:val="en-US"/>
        </w:rPr>
        <w:t xml:space="preserve">; </w:t>
      </w:r>
    </w:p>
    <w:p w:rsidR="00AF092A" w:rsidRPr="00F82C42" w:rsidRDefault="00D75023" w:rsidP="0024352C">
      <w:pPr>
        <w:numPr>
          <w:ilvl w:val="0"/>
          <w:numId w:val="36"/>
        </w:numPr>
        <w:ind w:left="357" w:hanging="357"/>
        <w:contextualSpacing/>
        <w:jc w:val="both"/>
        <w:rPr>
          <w:rFonts w:ascii="Arial" w:eastAsia="Times New Roman" w:hAnsi="Arial" w:cs="Arial"/>
          <w:sz w:val="22"/>
          <w:szCs w:val="22"/>
          <w:lang w:val="en-US"/>
        </w:rPr>
      </w:pPr>
      <w:r>
        <w:rPr>
          <w:rFonts w:ascii="Arial" w:eastAsia="Times New Roman" w:hAnsi="Arial" w:cs="Arial"/>
          <w:sz w:val="22"/>
          <w:szCs w:val="22"/>
          <w:lang w:val="en-US"/>
        </w:rPr>
        <w:t xml:space="preserve">An indication of the </w:t>
      </w:r>
      <w:r w:rsidR="00AF092A" w:rsidRPr="00F82C42">
        <w:rPr>
          <w:rFonts w:ascii="Arial" w:eastAsia="Times New Roman" w:hAnsi="Arial" w:cs="Arial"/>
          <w:sz w:val="22"/>
          <w:szCs w:val="22"/>
          <w:lang w:val="en-US"/>
        </w:rPr>
        <w:t>potential positive and adverse impacts</w:t>
      </w:r>
      <w:r w:rsidR="00AF092A">
        <w:rPr>
          <w:rFonts w:ascii="Arial" w:eastAsia="Times New Roman" w:hAnsi="Arial" w:cs="Arial"/>
          <w:sz w:val="22"/>
          <w:szCs w:val="22"/>
          <w:lang w:val="en-US"/>
        </w:rPr>
        <w:t xml:space="preserve"> of the proposed components</w:t>
      </w:r>
      <w:r w:rsidR="00AF092A" w:rsidRPr="00DB7671">
        <w:rPr>
          <w:rFonts w:ascii="Arial" w:eastAsia="Times New Roman" w:hAnsi="Arial" w:cs="Arial"/>
          <w:sz w:val="22"/>
          <w:szCs w:val="22"/>
          <w:lang w:val="en-US"/>
        </w:rPr>
        <w:t xml:space="preserve"> or subprojects</w:t>
      </w:r>
      <w:r w:rsidR="00AF092A"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r w:rsidR="0085094F">
        <w:rPr>
          <w:rFonts w:ascii="Arial" w:eastAsia="Times New Roman" w:hAnsi="Arial" w:cs="Arial"/>
          <w:sz w:val="22"/>
          <w:szCs w:val="22"/>
          <w:lang w:val="en-US"/>
        </w:rPr>
        <w:t xml:space="preserve">on indigenous peoples </w:t>
      </w:r>
      <w:r w:rsidR="00AF092A">
        <w:rPr>
          <w:rFonts w:ascii="Arial" w:eastAsia="Times New Roman" w:hAnsi="Arial" w:cs="Arial"/>
          <w:sz w:val="22"/>
          <w:szCs w:val="22"/>
          <w:lang w:val="en-US"/>
        </w:rPr>
        <w:t xml:space="preserve">(as </w:t>
      </w:r>
      <w:r w:rsidR="0085094F">
        <w:rPr>
          <w:rFonts w:ascii="Arial" w:eastAsia="Times New Roman" w:hAnsi="Arial" w:cs="Arial"/>
          <w:sz w:val="22"/>
          <w:szCs w:val="22"/>
          <w:lang w:val="en-US"/>
        </w:rPr>
        <w:t xml:space="preserve">known </w:t>
      </w:r>
      <w:r w:rsidR="00AF092A">
        <w:rPr>
          <w:rFonts w:ascii="Arial" w:eastAsia="Times New Roman" w:hAnsi="Arial" w:cs="Arial"/>
          <w:sz w:val="22"/>
          <w:szCs w:val="22"/>
          <w:lang w:val="en-US"/>
        </w:rPr>
        <w:t>during the design stage);</w:t>
      </w:r>
    </w:p>
    <w:p w:rsidR="00AF092A" w:rsidRPr="00F82C42" w:rsidRDefault="00AF092A" w:rsidP="0024352C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357" w:hanging="357"/>
        <w:contextualSpacing/>
        <w:jc w:val="both"/>
        <w:rPr>
          <w:rFonts w:ascii="Arial" w:eastAsia="Times New Roman" w:hAnsi="Arial" w:cs="Arial"/>
          <w:sz w:val="22"/>
          <w:szCs w:val="22"/>
          <w:lang w:val="en-US"/>
        </w:rPr>
      </w:pPr>
      <w:r w:rsidRPr="00F82C42">
        <w:rPr>
          <w:rFonts w:ascii="Arial" w:eastAsia="Times New Roman" w:hAnsi="Arial" w:cs="Arial"/>
          <w:sz w:val="22"/>
          <w:szCs w:val="22"/>
          <w:lang w:val="en-US"/>
        </w:rPr>
        <w:t xml:space="preserve">A description of the indigenous </w:t>
      </w:r>
      <w:r w:rsidR="0024352C">
        <w:rPr>
          <w:rFonts w:ascii="Arial" w:eastAsia="Times New Roman" w:hAnsi="Arial" w:cs="Arial"/>
          <w:sz w:val="22"/>
          <w:szCs w:val="22"/>
          <w:lang w:val="en-US"/>
        </w:rPr>
        <w:t>groups</w:t>
      </w:r>
      <w:r w:rsidRPr="00F82C42">
        <w:rPr>
          <w:rFonts w:ascii="Arial" w:eastAsia="Times New Roman" w:hAnsi="Arial" w:cs="Arial"/>
          <w:sz w:val="22"/>
          <w:szCs w:val="22"/>
          <w:lang w:val="en-US"/>
        </w:rPr>
        <w:t xml:space="preserve"> who might be affected by the project </w:t>
      </w:r>
      <w:r w:rsidR="00F82C42" w:rsidRPr="00F82C42">
        <w:rPr>
          <w:rFonts w:ascii="Arial" w:eastAsia="Times New Roman" w:hAnsi="Arial" w:cs="Arial"/>
          <w:sz w:val="22"/>
          <w:szCs w:val="22"/>
          <w:lang w:val="en-US"/>
        </w:rPr>
        <w:t>and issues of vulnerability and marginalization</w:t>
      </w:r>
      <w:r w:rsidRPr="00F82C42">
        <w:rPr>
          <w:rFonts w:ascii="Arial" w:eastAsia="Times New Roman" w:hAnsi="Arial" w:cs="Arial"/>
          <w:sz w:val="22"/>
          <w:szCs w:val="22"/>
          <w:lang w:val="en-US"/>
        </w:rPr>
        <w:t xml:space="preserve">; </w:t>
      </w:r>
    </w:p>
    <w:p w:rsidR="00D75023" w:rsidRDefault="0024352C" w:rsidP="0024352C">
      <w:pPr>
        <w:numPr>
          <w:ilvl w:val="0"/>
          <w:numId w:val="36"/>
        </w:numPr>
        <w:ind w:left="357" w:hanging="357"/>
        <w:contextualSpacing/>
        <w:jc w:val="both"/>
        <w:rPr>
          <w:rFonts w:ascii="Arial" w:eastAsia="Times New Roman" w:hAnsi="Arial" w:cs="Arial"/>
          <w:sz w:val="22"/>
          <w:szCs w:val="22"/>
          <w:lang w:val="en-US"/>
        </w:rPr>
      </w:pPr>
      <w:r>
        <w:rPr>
          <w:rFonts w:ascii="Arial" w:eastAsia="Times New Roman" w:hAnsi="Arial" w:cs="Arial"/>
          <w:sz w:val="22"/>
          <w:szCs w:val="22"/>
          <w:lang w:val="en-US"/>
        </w:rPr>
        <w:t>I</w:t>
      </w:r>
      <w:r w:rsidR="00D75023" w:rsidRPr="00F82C42">
        <w:rPr>
          <w:rFonts w:ascii="Arial" w:eastAsia="Times New Roman" w:hAnsi="Arial" w:cs="Arial"/>
          <w:sz w:val="22"/>
          <w:szCs w:val="22"/>
          <w:lang w:val="en-US"/>
        </w:rPr>
        <w:t>nstitutional arrangements</w:t>
      </w:r>
      <w:r w:rsidR="00D75023" w:rsidRPr="00DB7671"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r w:rsidR="00D75023">
        <w:rPr>
          <w:rFonts w:ascii="Arial" w:eastAsia="Times New Roman" w:hAnsi="Arial" w:cs="Arial"/>
          <w:sz w:val="22"/>
          <w:szCs w:val="22"/>
          <w:lang w:val="en-US"/>
        </w:rPr>
        <w:t xml:space="preserve">for carrying out </w:t>
      </w:r>
      <w:r w:rsidR="00AF092A" w:rsidRPr="00F82C42">
        <w:rPr>
          <w:rFonts w:ascii="Arial" w:eastAsia="Times New Roman" w:hAnsi="Arial" w:cs="Arial"/>
          <w:sz w:val="22"/>
          <w:szCs w:val="22"/>
          <w:lang w:val="en-US"/>
        </w:rPr>
        <w:t xml:space="preserve">a </w:t>
      </w:r>
      <w:r w:rsidR="00AF092A" w:rsidRPr="00DB7671">
        <w:rPr>
          <w:rFonts w:ascii="Arial" w:eastAsia="Times New Roman" w:hAnsi="Arial" w:cs="Arial"/>
          <w:sz w:val="22"/>
          <w:szCs w:val="22"/>
          <w:lang w:val="en-US"/>
        </w:rPr>
        <w:t>social assessment</w:t>
      </w:r>
      <w:r w:rsidR="00D75023">
        <w:rPr>
          <w:rFonts w:ascii="Arial" w:eastAsia="Times New Roman" w:hAnsi="Arial" w:cs="Arial"/>
          <w:sz w:val="22"/>
          <w:szCs w:val="22"/>
          <w:lang w:val="en-US"/>
        </w:rPr>
        <w:t xml:space="preserve">, for </w:t>
      </w:r>
      <w:r w:rsidR="0085094F" w:rsidRPr="00DB7671">
        <w:rPr>
          <w:rFonts w:ascii="Arial" w:eastAsia="Times New Roman" w:hAnsi="Arial" w:cs="Arial"/>
          <w:sz w:val="22"/>
          <w:szCs w:val="22"/>
          <w:lang w:val="en-US"/>
        </w:rPr>
        <w:t xml:space="preserve">evaluating </w:t>
      </w:r>
      <w:r w:rsidR="00D75023">
        <w:rPr>
          <w:rFonts w:ascii="Arial" w:eastAsia="Times New Roman" w:hAnsi="Arial" w:cs="Arial"/>
          <w:sz w:val="22"/>
          <w:szCs w:val="22"/>
          <w:lang w:val="en-US"/>
        </w:rPr>
        <w:t>project activities’</w:t>
      </w:r>
      <w:r w:rsidR="0085094F" w:rsidRPr="00DB7671">
        <w:rPr>
          <w:rFonts w:ascii="Arial" w:eastAsia="Times New Roman" w:hAnsi="Arial" w:cs="Arial"/>
          <w:sz w:val="22"/>
          <w:szCs w:val="22"/>
          <w:lang w:val="en-US"/>
        </w:rPr>
        <w:t xml:space="preserve"> effects on </w:t>
      </w:r>
      <w:r w:rsidR="00D75023">
        <w:rPr>
          <w:rFonts w:ascii="Arial" w:eastAsia="Times New Roman" w:hAnsi="Arial" w:cs="Arial"/>
          <w:sz w:val="22"/>
          <w:szCs w:val="22"/>
          <w:lang w:val="en-US"/>
        </w:rPr>
        <w:t>i</w:t>
      </w:r>
      <w:r w:rsidR="0085094F" w:rsidRPr="00DB7671">
        <w:rPr>
          <w:rFonts w:ascii="Arial" w:eastAsia="Times New Roman" w:hAnsi="Arial" w:cs="Arial"/>
          <w:sz w:val="22"/>
          <w:szCs w:val="22"/>
          <w:lang w:val="en-US"/>
        </w:rPr>
        <w:t xml:space="preserve">ndigenous </w:t>
      </w:r>
      <w:r w:rsidR="00D75023">
        <w:rPr>
          <w:rFonts w:ascii="Arial" w:eastAsia="Times New Roman" w:hAnsi="Arial" w:cs="Arial"/>
          <w:sz w:val="22"/>
          <w:szCs w:val="22"/>
          <w:lang w:val="en-US"/>
        </w:rPr>
        <w:t>p</w:t>
      </w:r>
      <w:r w:rsidR="0085094F" w:rsidRPr="00DB7671">
        <w:rPr>
          <w:rFonts w:ascii="Arial" w:eastAsia="Times New Roman" w:hAnsi="Arial" w:cs="Arial"/>
          <w:sz w:val="22"/>
          <w:szCs w:val="22"/>
          <w:lang w:val="en-US"/>
        </w:rPr>
        <w:t>eoples</w:t>
      </w:r>
      <w:r w:rsidR="00D75023">
        <w:rPr>
          <w:rFonts w:ascii="Arial" w:eastAsia="Times New Roman" w:hAnsi="Arial" w:cs="Arial"/>
          <w:sz w:val="22"/>
          <w:szCs w:val="22"/>
          <w:lang w:val="en-US"/>
        </w:rPr>
        <w:t xml:space="preserve"> and for preparing site-specific IPPs;</w:t>
      </w:r>
    </w:p>
    <w:p w:rsidR="004501A9" w:rsidRPr="00DB7671" w:rsidRDefault="00F82C42" w:rsidP="0024352C">
      <w:pPr>
        <w:numPr>
          <w:ilvl w:val="0"/>
          <w:numId w:val="36"/>
        </w:numPr>
        <w:ind w:left="357" w:hanging="357"/>
        <w:contextualSpacing/>
        <w:jc w:val="both"/>
        <w:rPr>
          <w:rFonts w:ascii="Arial" w:eastAsia="Times New Roman" w:hAnsi="Arial" w:cs="Arial"/>
          <w:sz w:val="22"/>
          <w:szCs w:val="22"/>
          <w:lang w:val="en-US"/>
        </w:rPr>
      </w:pPr>
      <w:r>
        <w:rPr>
          <w:rFonts w:ascii="Arial" w:eastAsia="Times New Roman" w:hAnsi="Arial" w:cs="Arial"/>
          <w:sz w:val="22"/>
          <w:szCs w:val="22"/>
          <w:lang w:val="en-US"/>
        </w:rPr>
        <w:t>A</w:t>
      </w:r>
      <w:r w:rsidR="004501A9" w:rsidRPr="00DB7671"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r w:rsidR="00D75023">
        <w:rPr>
          <w:rFonts w:ascii="Arial" w:eastAsia="Times New Roman" w:hAnsi="Arial" w:cs="Arial"/>
          <w:sz w:val="22"/>
          <w:szCs w:val="22"/>
          <w:lang w:val="en-US"/>
        </w:rPr>
        <w:t>framework for ensuring</w:t>
      </w:r>
      <w:r w:rsidRPr="00F82C42">
        <w:rPr>
          <w:rFonts w:ascii="Arial" w:eastAsia="Times New Roman" w:hAnsi="Arial" w:cs="Arial"/>
          <w:sz w:val="22"/>
          <w:szCs w:val="22"/>
          <w:lang w:val="en-US"/>
        </w:rPr>
        <w:t xml:space="preserve"> FPIC with the affected indigenous communities at each stage of the preparation and implementation of the project</w:t>
      </w:r>
      <w:r>
        <w:rPr>
          <w:rFonts w:ascii="Arial" w:eastAsia="Times New Roman" w:hAnsi="Arial" w:cs="Arial"/>
          <w:sz w:val="22"/>
          <w:szCs w:val="22"/>
          <w:lang w:val="en-US"/>
        </w:rPr>
        <w:t xml:space="preserve"> (including </w:t>
      </w:r>
      <w:r w:rsidR="00D75023">
        <w:rPr>
          <w:rFonts w:ascii="Arial" w:eastAsia="Times New Roman" w:hAnsi="Arial" w:cs="Arial"/>
          <w:sz w:val="22"/>
          <w:szCs w:val="22"/>
          <w:lang w:val="en-US"/>
        </w:rPr>
        <w:t>preparation</w:t>
      </w:r>
      <w:r w:rsidR="00AF092A">
        <w:rPr>
          <w:rFonts w:ascii="Arial" w:eastAsia="Times New Roman" w:hAnsi="Arial" w:cs="Arial"/>
          <w:sz w:val="22"/>
          <w:szCs w:val="22"/>
          <w:lang w:val="en-US"/>
        </w:rPr>
        <w:t xml:space="preserve"> of the IPP</w:t>
      </w:r>
      <w:r>
        <w:rPr>
          <w:rFonts w:ascii="Arial" w:eastAsia="Times New Roman" w:hAnsi="Arial" w:cs="Arial"/>
          <w:sz w:val="22"/>
          <w:szCs w:val="22"/>
          <w:lang w:val="en-US"/>
        </w:rPr>
        <w:t>)</w:t>
      </w:r>
      <w:r w:rsidR="00D75023">
        <w:rPr>
          <w:rFonts w:ascii="Arial" w:eastAsia="Times New Roman" w:hAnsi="Arial" w:cs="Arial"/>
          <w:sz w:val="22"/>
          <w:szCs w:val="22"/>
          <w:lang w:val="en-US"/>
        </w:rPr>
        <w:t>;</w:t>
      </w:r>
    </w:p>
    <w:p w:rsidR="00D75023" w:rsidRDefault="0024352C" w:rsidP="0024352C">
      <w:pPr>
        <w:numPr>
          <w:ilvl w:val="0"/>
          <w:numId w:val="36"/>
        </w:numPr>
        <w:ind w:left="357" w:hanging="357"/>
        <w:contextualSpacing/>
        <w:jc w:val="both"/>
        <w:rPr>
          <w:rFonts w:ascii="Arial" w:eastAsia="Times New Roman" w:hAnsi="Arial" w:cs="Arial"/>
          <w:sz w:val="22"/>
          <w:szCs w:val="22"/>
          <w:lang w:val="en-US"/>
        </w:rPr>
      </w:pPr>
      <w:r>
        <w:rPr>
          <w:rFonts w:ascii="Arial" w:eastAsia="Times New Roman" w:hAnsi="Arial" w:cs="Arial"/>
          <w:sz w:val="22"/>
          <w:szCs w:val="22"/>
          <w:lang w:val="en-US"/>
        </w:rPr>
        <w:t>A</w:t>
      </w:r>
      <w:r w:rsidR="00D75023">
        <w:rPr>
          <w:rFonts w:ascii="Arial" w:eastAsia="Times New Roman" w:hAnsi="Arial" w:cs="Arial"/>
          <w:sz w:val="22"/>
          <w:szCs w:val="22"/>
          <w:lang w:val="en-US"/>
        </w:rPr>
        <w:t xml:space="preserve">rrangements for </w:t>
      </w:r>
      <w:r w:rsidR="00D75023" w:rsidRPr="00DB7671">
        <w:rPr>
          <w:rFonts w:ascii="Arial" w:eastAsia="Times New Roman" w:hAnsi="Arial" w:cs="Arial"/>
          <w:sz w:val="22"/>
          <w:szCs w:val="22"/>
          <w:lang w:val="en-US"/>
        </w:rPr>
        <w:t>capacity building</w:t>
      </w:r>
      <w:r w:rsidR="00D75023">
        <w:rPr>
          <w:rFonts w:ascii="Arial" w:eastAsia="Times New Roman" w:hAnsi="Arial" w:cs="Arial"/>
          <w:sz w:val="22"/>
          <w:szCs w:val="22"/>
          <w:lang w:val="en-US"/>
        </w:rPr>
        <w:t xml:space="preserve"> (where relevant), for monitoring and</w:t>
      </w:r>
      <w:r w:rsidR="00D75023" w:rsidRPr="00DB7671"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r w:rsidR="00D75023">
        <w:rPr>
          <w:rFonts w:ascii="Arial" w:eastAsia="Times New Roman" w:hAnsi="Arial" w:cs="Arial"/>
          <w:sz w:val="22"/>
          <w:szCs w:val="22"/>
          <w:lang w:val="en-US"/>
        </w:rPr>
        <w:t xml:space="preserve">for </w:t>
      </w:r>
      <w:r w:rsidR="00D75023" w:rsidRPr="00DB7671">
        <w:rPr>
          <w:rFonts w:ascii="Arial" w:eastAsia="Times New Roman" w:hAnsi="Arial" w:cs="Arial"/>
          <w:sz w:val="22"/>
          <w:szCs w:val="22"/>
          <w:lang w:val="en-US"/>
        </w:rPr>
        <w:t>addressing any grievances</w:t>
      </w:r>
      <w:r w:rsidR="0008391A">
        <w:rPr>
          <w:rFonts w:ascii="Arial" w:eastAsia="Times New Roman" w:hAnsi="Arial" w:cs="Arial"/>
          <w:sz w:val="22"/>
          <w:szCs w:val="22"/>
          <w:lang w:val="en-US"/>
        </w:rPr>
        <w:t>;</w:t>
      </w:r>
    </w:p>
    <w:p w:rsidR="00F82C42" w:rsidRDefault="00F82C42" w:rsidP="0024352C">
      <w:pPr>
        <w:numPr>
          <w:ilvl w:val="0"/>
          <w:numId w:val="36"/>
        </w:numPr>
        <w:ind w:left="357" w:hanging="357"/>
        <w:contextualSpacing/>
        <w:jc w:val="both"/>
        <w:rPr>
          <w:rFonts w:ascii="Arial" w:eastAsia="Times New Roman" w:hAnsi="Arial" w:cs="Arial"/>
          <w:sz w:val="22"/>
          <w:szCs w:val="22"/>
          <w:lang w:val="en-US"/>
        </w:rPr>
      </w:pPr>
      <w:r w:rsidRPr="00F82C42">
        <w:rPr>
          <w:rFonts w:ascii="Arial" w:eastAsia="Times New Roman" w:hAnsi="Arial" w:cs="Arial"/>
          <w:sz w:val="22"/>
          <w:szCs w:val="22"/>
          <w:lang w:val="en-US"/>
        </w:rPr>
        <w:t xml:space="preserve">Specification of </w:t>
      </w:r>
      <w:r w:rsidR="004501A9" w:rsidRPr="00F82C42">
        <w:rPr>
          <w:rFonts w:ascii="Arial" w:eastAsia="Times New Roman" w:hAnsi="Arial" w:cs="Arial"/>
          <w:sz w:val="22"/>
          <w:szCs w:val="22"/>
          <w:lang w:val="en-US"/>
        </w:rPr>
        <w:t xml:space="preserve">timing for completion </w:t>
      </w:r>
      <w:r w:rsidRPr="00F82C42">
        <w:rPr>
          <w:rFonts w:ascii="Arial" w:eastAsia="Times New Roman" w:hAnsi="Arial" w:cs="Arial"/>
          <w:sz w:val="22"/>
          <w:szCs w:val="22"/>
          <w:lang w:val="en-US"/>
        </w:rPr>
        <w:t>of the</w:t>
      </w:r>
      <w:r w:rsidR="004501A9" w:rsidRPr="00F82C42">
        <w:rPr>
          <w:rFonts w:ascii="Arial" w:eastAsia="Times New Roman" w:hAnsi="Arial" w:cs="Arial"/>
          <w:sz w:val="22"/>
          <w:szCs w:val="22"/>
          <w:lang w:val="en-US"/>
        </w:rPr>
        <w:t xml:space="preserve"> process</w:t>
      </w:r>
      <w:r w:rsidRPr="00F82C42">
        <w:rPr>
          <w:rFonts w:ascii="Arial" w:eastAsia="Times New Roman" w:hAnsi="Arial" w:cs="Arial"/>
          <w:sz w:val="22"/>
          <w:szCs w:val="22"/>
          <w:lang w:val="en-US"/>
        </w:rPr>
        <w:t>,</w:t>
      </w:r>
      <w:r w:rsidR="004501A9" w:rsidRPr="00F82C42">
        <w:rPr>
          <w:rFonts w:ascii="Arial" w:eastAsia="Times New Roman" w:hAnsi="Arial" w:cs="Arial"/>
          <w:sz w:val="22"/>
          <w:szCs w:val="22"/>
          <w:lang w:val="en-US"/>
        </w:rPr>
        <w:t xml:space="preserve"> roles and responsibilities, budget, and co</w:t>
      </w:r>
      <w:r w:rsidR="0008391A">
        <w:rPr>
          <w:rFonts w:ascii="Arial" w:eastAsia="Times New Roman" w:hAnsi="Arial" w:cs="Arial"/>
          <w:sz w:val="22"/>
          <w:szCs w:val="22"/>
          <w:lang w:val="en-US"/>
        </w:rPr>
        <w:t>mmitment for funding of the IPP;</w:t>
      </w:r>
    </w:p>
    <w:p w:rsidR="00AF092A" w:rsidRPr="00F82C42" w:rsidRDefault="004501A9" w:rsidP="0024352C">
      <w:pPr>
        <w:numPr>
          <w:ilvl w:val="0"/>
          <w:numId w:val="36"/>
        </w:numPr>
        <w:ind w:left="357" w:hanging="357"/>
        <w:contextualSpacing/>
        <w:jc w:val="both"/>
        <w:rPr>
          <w:rFonts w:ascii="Arial" w:eastAsia="Times New Roman" w:hAnsi="Arial" w:cs="Arial"/>
          <w:sz w:val="22"/>
          <w:szCs w:val="22"/>
          <w:lang w:val="en-US"/>
        </w:rPr>
      </w:pPr>
      <w:r w:rsidRPr="00F82C42">
        <w:rPr>
          <w:rFonts w:ascii="Arial" w:eastAsia="Times New Roman" w:hAnsi="Arial" w:cs="Arial"/>
          <w:sz w:val="22"/>
          <w:szCs w:val="22"/>
          <w:lang w:val="en-US"/>
        </w:rPr>
        <w:t>Disclosure arrangements for IPPs to be prepared under the IPPF</w:t>
      </w:r>
      <w:r w:rsidR="0008391A">
        <w:rPr>
          <w:rFonts w:ascii="Arial" w:eastAsia="Times New Roman" w:hAnsi="Arial" w:cs="Arial"/>
          <w:sz w:val="22"/>
          <w:szCs w:val="22"/>
          <w:lang w:val="en-US"/>
        </w:rPr>
        <w:t>.</w:t>
      </w:r>
    </w:p>
    <w:sectPr w:rsidR="00AF092A" w:rsidRPr="00F82C42" w:rsidSect="00DC4DB9">
      <w:headerReference w:type="default" r:id="rId8"/>
      <w:footerReference w:type="default" r:id="rId9"/>
      <w:headerReference w:type="first" r:id="rId10"/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CFE" w:rsidRDefault="005C2CFE" w:rsidP="00927EA7">
      <w:r>
        <w:separator/>
      </w:r>
    </w:p>
  </w:endnote>
  <w:endnote w:type="continuationSeparator" w:id="0">
    <w:p w:rsidR="005C2CFE" w:rsidRDefault="005C2CFE" w:rsidP="00927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556774726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508797761"/>
          <w:docPartObj>
            <w:docPartGallery w:val="Page Numbers (Top of Page)"/>
            <w:docPartUnique/>
          </w:docPartObj>
        </w:sdtPr>
        <w:sdtEndPr/>
        <w:sdtContent>
          <w:p w:rsidR="009F276E" w:rsidRPr="009F276E" w:rsidRDefault="009F276E">
            <w:pPr>
              <w:pStyle w:val="Footer"/>
              <w:jc w:val="right"/>
              <w:rPr>
                <w:sz w:val="16"/>
                <w:szCs w:val="16"/>
              </w:rPr>
            </w:pPr>
            <w:r w:rsidRPr="009F276E">
              <w:rPr>
                <w:sz w:val="16"/>
                <w:szCs w:val="16"/>
              </w:rPr>
              <w:t xml:space="preserve">Page </w:t>
            </w:r>
            <w:r w:rsidRPr="009F276E">
              <w:rPr>
                <w:b/>
                <w:bCs/>
                <w:sz w:val="16"/>
                <w:szCs w:val="16"/>
              </w:rPr>
              <w:fldChar w:fldCharType="begin"/>
            </w:r>
            <w:r w:rsidRPr="009F276E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9F276E">
              <w:rPr>
                <w:b/>
                <w:bCs/>
                <w:sz w:val="16"/>
                <w:szCs w:val="16"/>
              </w:rPr>
              <w:fldChar w:fldCharType="separate"/>
            </w:r>
            <w:r w:rsidR="0024352C">
              <w:rPr>
                <w:b/>
                <w:bCs/>
                <w:noProof/>
                <w:sz w:val="16"/>
                <w:szCs w:val="16"/>
              </w:rPr>
              <w:t>2</w:t>
            </w:r>
            <w:r w:rsidRPr="009F276E">
              <w:rPr>
                <w:b/>
                <w:bCs/>
                <w:sz w:val="16"/>
                <w:szCs w:val="16"/>
              </w:rPr>
              <w:fldChar w:fldCharType="end"/>
            </w:r>
            <w:r w:rsidRPr="009F276E">
              <w:rPr>
                <w:sz w:val="16"/>
                <w:szCs w:val="16"/>
              </w:rPr>
              <w:t xml:space="preserve"> of </w:t>
            </w:r>
            <w:r w:rsidRPr="009F276E">
              <w:rPr>
                <w:b/>
                <w:bCs/>
                <w:sz w:val="16"/>
                <w:szCs w:val="16"/>
              </w:rPr>
              <w:fldChar w:fldCharType="begin"/>
            </w:r>
            <w:r w:rsidRPr="009F276E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9F276E">
              <w:rPr>
                <w:b/>
                <w:bCs/>
                <w:sz w:val="16"/>
                <w:szCs w:val="16"/>
              </w:rPr>
              <w:fldChar w:fldCharType="separate"/>
            </w:r>
            <w:r w:rsidR="0024352C">
              <w:rPr>
                <w:b/>
                <w:bCs/>
                <w:noProof/>
                <w:sz w:val="16"/>
                <w:szCs w:val="16"/>
              </w:rPr>
              <w:t>2</w:t>
            </w:r>
            <w:r w:rsidRPr="009F276E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927EA7" w:rsidRDefault="00927E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CFE" w:rsidRDefault="005C2CFE" w:rsidP="00927EA7">
      <w:r>
        <w:separator/>
      </w:r>
    </w:p>
  </w:footnote>
  <w:footnote w:type="continuationSeparator" w:id="0">
    <w:p w:rsidR="005C2CFE" w:rsidRDefault="005C2CFE" w:rsidP="00927EA7">
      <w:r>
        <w:continuationSeparator/>
      </w:r>
    </w:p>
  </w:footnote>
  <w:footnote w:id="1">
    <w:p w:rsidR="0085094F" w:rsidRDefault="0085094F">
      <w:pPr>
        <w:pStyle w:val="FootnoteText"/>
      </w:pPr>
      <w:r>
        <w:rPr>
          <w:rStyle w:val="FootnoteReference"/>
        </w:rPr>
        <w:footnoteRef/>
      </w:r>
      <w:r>
        <w:t xml:space="preserve"> See Guidance Note ESMF.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76E" w:rsidRDefault="009F276E">
    <w:pPr>
      <w:pStyle w:val="Header"/>
    </w:pPr>
  </w:p>
  <w:p w:rsidR="009F276E" w:rsidRDefault="009F27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0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02"/>
      <w:gridCol w:w="1328"/>
      <w:gridCol w:w="3261"/>
      <w:gridCol w:w="2640"/>
    </w:tblGrid>
    <w:tr w:rsidR="00FB2568" w:rsidRPr="00C34913" w:rsidTr="00AC1B42">
      <w:tc>
        <w:tcPr>
          <w:tcW w:w="2802" w:type="dxa"/>
        </w:tcPr>
        <w:p w:rsidR="00FB2568" w:rsidRPr="00C34913" w:rsidRDefault="00FB2568" w:rsidP="00B51A05">
          <w:pPr>
            <w:pStyle w:val="Header"/>
            <w:tabs>
              <w:tab w:val="left" w:pos="5651"/>
              <w:tab w:val="right" w:pos="9923"/>
            </w:tabs>
            <w:rPr>
              <w:rFonts w:ascii="Arial" w:hAnsi="Arial"/>
              <w:sz w:val="16"/>
              <w:szCs w:val="26"/>
            </w:rPr>
          </w:pPr>
          <w:r w:rsidRPr="00FB2568">
            <w:rPr>
              <w:rFonts w:ascii="Arial" w:hAnsi="Arial"/>
              <w:b/>
              <w:sz w:val="16"/>
              <w:szCs w:val="26"/>
            </w:rPr>
            <w:t>Guidance Note</w:t>
          </w:r>
          <w:r>
            <w:rPr>
              <w:rFonts w:ascii="Arial" w:hAnsi="Arial"/>
              <w:sz w:val="16"/>
              <w:szCs w:val="26"/>
            </w:rPr>
            <w:t xml:space="preserve"> – </w:t>
          </w:r>
          <w:r w:rsidRPr="00FB2568">
            <w:rPr>
              <w:rFonts w:ascii="Arial" w:hAnsi="Arial"/>
              <w:sz w:val="16"/>
              <w:szCs w:val="26"/>
            </w:rPr>
            <w:t xml:space="preserve">Standard on </w:t>
          </w:r>
          <w:r w:rsidR="00B51A05">
            <w:rPr>
              <w:rFonts w:ascii="Arial" w:hAnsi="Arial"/>
              <w:sz w:val="16"/>
              <w:szCs w:val="26"/>
            </w:rPr>
            <w:t>Indigenous Peoples</w:t>
          </w:r>
        </w:p>
      </w:tc>
      <w:tc>
        <w:tcPr>
          <w:tcW w:w="1328" w:type="dxa"/>
        </w:tcPr>
        <w:p w:rsidR="00FB2568" w:rsidRDefault="00FB2568" w:rsidP="00AC1B42">
          <w:pPr>
            <w:ind w:right="-55"/>
            <w:jc w:val="right"/>
            <w:rPr>
              <w:rFonts w:ascii="Arial" w:hAnsi="Arial" w:cs="Arial"/>
              <w:b/>
              <w:noProof/>
              <w:sz w:val="36"/>
              <w:szCs w:val="36"/>
              <w:lang w:eastAsia="en-GB"/>
            </w:rPr>
          </w:pPr>
          <w:r>
            <w:rPr>
              <w:rFonts w:ascii="Arial" w:hAnsi="Arial" w:cs="Arial"/>
              <w:b/>
              <w:noProof/>
              <w:sz w:val="36"/>
              <w:szCs w:val="36"/>
              <w:lang w:eastAsia="en-GB"/>
            </w:rPr>
            <w:drawing>
              <wp:inline distT="0" distB="0" distL="0" distR="0" wp14:anchorId="6F55F3D4" wp14:editId="4F77F00B">
                <wp:extent cx="340327" cy="314325"/>
                <wp:effectExtent l="0" t="0" r="3175" b="0"/>
                <wp:docPr id="2" name="Picture 2" descr="iucn_med_res (3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ucn_med_res (3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5560" cy="3191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1" w:type="dxa"/>
        </w:tcPr>
        <w:p w:rsidR="00FB2568" w:rsidRDefault="00FB2568" w:rsidP="00AC1B42">
          <w:pPr>
            <w:ind w:hanging="19"/>
            <w:rPr>
              <w:rFonts w:ascii="Arial" w:hAnsi="Arial" w:cs="Arial"/>
              <w:b/>
              <w:noProof/>
              <w:color w:val="0099CC"/>
              <w:sz w:val="16"/>
              <w:szCs w:val="18"/>
              <w:lang w:eastAsia="en-GB"/>
            </w:rPr>
          </w:pPr>
          <w:r w:rsidRPr="00C34913">
            <w:rPr>
              <w:rFonts w:ascii="Arial" w:hAnsi="Arial" w:cs="Arial"/>
              <w:b/>
              <w:noProof/>
              <w:color w:val="0099CC"/>
              <w:sz w:val="16"/>
              <w:szCs w:val="18"/>
              <w:lang w:eastAsia="en-GB"/>
            </w:rPr>
            <w:t xml:space="preserve">Environmental &amp; Social </w:t>
          </w:r>
        </w:p>
        <w:p w:rsidR="00FB2568" w:rsidRDefault="00FB2568" w:rsidP="00AC1B42">
          <w:pPr>
            <w:ind w:hanging="19"/>
            <w:rPr>
              <w:rFonts w:ascii="Arial" w:hAnsi="Arial" w:cs="Arial"/>
              <w:b/>
              <w:noProof/>
              <w:color w:val="0099CC"/>
              <w:sz w:val="16"/>
              <w:szCs w:val="18"/>
              <w:lang w:eastAsia="en-GB"/>
            </w:rPr>
          </w:pPr>
          <w:r w:rsidRPr="00C34913">
            <w:rPr>
              <w:rFonts w:ascii="Arial" w:hAnsi="Arial" w:cs="Arial"/>
              <w:b/>
              <w:noProof/>
              <w:color w:val="0099CC"/>
              <w:sz w:val="16"/>
              <w:szCs w:val="18"/>
              <w:lang w:eastAsia="en-GB"/>
            </w:rPr>
            <w:t xml:space="preserve">Management System </w:t>
          </w:r>
        </w:p>
        <w:p w:rsidR="00FB2568" w:rsidRPr="00A073B7" w:rsidRDefault="00FB2568" w:rsidP="00AC1B42">
          <w:pPr>
            <w:ind w:hanging="19"/>
            <w:rPr>
              <w:rFonts w:ascii="Arial" w:hAnsi="Arial" w:cs="Arial"/>
              <w:b/>
              <w:noProof/>
              <w:color w:val="0099CC"/>
              <w:sz w:val="16"/>
              <w:szCs w:val="18"/>
              <w:lang w:eastAsia="en-GB"/>
            </w:rPr>
          </w:pPr>
          <w:r>
            <w:rPr>
              <w:rFonts w:ascii="Arial" w:hAnsi="Arial" w:cs="Arial"/>
              <w:b/>
              <w:noProof/>
              <w:color w:val="0099CC"/>
              <w:sz w:val="16"/>
              <w:szCs w:val="18"/>
              <w:lang w:eastAsia="en-GB"/>
            </w:rPr>
            <w:t>(ESMS)</w:t>
          </w:r>
        </w:p>
      </w:tc>
      <w:tc>
        <w:tcPr>
          <w:tcW w:w="2640" w:type="dxa"/>
        </w:tcPr>
        <w:p w:rsidR="00FB2568" w:rsidRPr="00C34913" w:rsidRDefault="00244B3B" w:rsidP="0024352C">
          <w:pPr>
            <w:pStyle w:val="Header"/>
            <w:tabs>
              <w:tab w:val="left" w:pos="5651"/>
              <w:tab w:val="right" w:pos="9923"/>
            </w:tabs>
            <w:jc w:val="right"/>
            <w:rPr>
              <w:b/>
              <w:color w:val="E36C0A" w:themeColor="accent6" w:themeShade="BF"/>
              <w:sz w:val="16"/>
            </w:rPr>
          </w:pPr>
          <w:r>
            <w:rPr>
              <w:rFonts w:ascii="Arial" w:hAnsi="Arial"/>
              <w:sz w:val="16"/>
              <w:szCs w:val="26"/>
            </w:rPr>
            <w:t xml:space="preserve">Version: </w:t>
          </w:r>
          <w:r w:rsidR="0024352C">
            <w:rPr>
              <w:rFonts w:ascii="Arial" w:hAnsi="Arial"/>
              <w:sz w:val="16"/>
              <w:szCs w:val="26"/>
            </w:rPr>
            <w:t>January 2018</w:t>
          </w:r>
          <w:r w:rsidR="00FB2568" w:rsidRPr="00C34913">
            <w:rPr>
              <w:rFonts w:ascii="Arial" w:hAnsi="Arial"/>
              <w:b/>
              <w:color w:val="E36C0A" w:themeColor="accent6" w:themeShade="BF"/>
              <w:sz w:val="16"/>
              <w:szCs w:val="26"/>
            </w:rPr>
            <w:t xml:space="preserve">                              </w:t>
          </w:r>
        </w:p>
      </w:tc>
    </w:tr>
  </w:tbl>
  <w:p w:rsidR="00C86868" w:rsidRPr="00FB2568" w:rsidRDefault="00C86868" w:rsidP="00FB2568">
    <w:pPr>
      <w:pStyle w:val="Head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D2B57"/>
    <w:multiLevelType w:val="hybridMultilevel"/>
    <w:tmpl w:val="DF22D64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A65DE"/>
    <w:multiLevelType w:val="hybridMultilevel"/>
    <w:tmpl w:val="954AB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26AFC"/>
    <w:multiLevelType w:val="hybridMultilevel"/>
    <w:tmpl w:val="03867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72D2F"/>
    <w:multiLevelType w:val="hybridMultilevel"/>
    <w:tmpl w:val="F8B876E0"/>
    <w:lvl w:ilvl="0" w:tplc="0F1887B6">
      <w:start w:val="1"/>
      <w:numFmt w:val="decimal"/>
      <w:pStyle w:val="Heading2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8C75DB"/>
    <w:multiLevelType w:val="hybridMultilevel"/>
    <w:tmpl w:val="D11A5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00D7E"/>
    <w:multiLevelType w:val="hybridMultilevel"/>
    <w:tmpl w:val="74D0E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23213"/>
    <w:multiLevelType w:val="hybridMultilevel"/>
    <w:tmpl w:val="8DD6E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423826"/>
    <w:multiLevelType w:val="hybridMultilevel"/>
    <w:tmpl w:val="7AF22C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1021C"/>
    <w:multiLevelType w:val="hybridMultilevel"/>
    <w:tmpl w:val="40C64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65427F"/>
    <w:multiLevelType w:val="hybridMultilevel"/>
    <w:tmpl w:val="68946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AE369F"/>
    <w:multiLevelType w:val="hybridMultilevel"/>
    <w:tmpl w:val="1050457E"/>
    <w:lvl w:ilvl="0" w:tplc="5CF4788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26C05ED3"/>
    <w:multiLevelType w:val="hybridMultilevel"/>
    <w:tmpl w:val="1C66BF10"/>
    <w:lvl w:ilvl="0" w:tplc="F6BAF7C8">
      <w:start w:val="9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E55B0"/>
    <w:multiLevelType w:val="hybridMultilevel"/>
    <w:tmpl w:val="FD84366A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DDDCF13E">
      <w:start w:val="1"/>
      <w:numFmt w:val="lowerRoman"/>
      <w:lvlText w:val="(%2)"/>
      <w:lvlJc w:val="left"/>
      <w:pPr>
        <w:ind w:left="1503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 w15:restartNumberingAfterBreak="0">
    <w:nsid w:val="2E006018"/>
    <w:multiLevelType w:val="hybridMultilevel"/>
    <w:tmpl w:val="81783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841B23"/>
    <w:multiLevelType w:val="hybridMultilevel"/>
    <w:tmpl w:val="E7F2C2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F61C20"/>
    <w:multiLevelType w:val="multilevel"/>
    <w:tmpl w:val="54D04906"/>
    <w:lvl w:ilvl="0">
      <w:start w:val="8"/>
      <w:numFmt w:val="bullet"/>
      <w:lvlText w:val="•"/>
      <w:lvlJc w:val="left"/>
      <w:pPr>
        <w:ind w:left="360" w:hanging="360"/>
      </w:pPr>
      <w:rPr>
        <w:rFonts w:ascii="Calibri" w:eastAsia="SimSun" w:hAnsi="Calibri" w:hint="default"/>
        <w:b/>
      </w:rPr>
    </w:lvl>
    <w:lvl w:ilvl="1">
      <w:start w:val="1"/>
      <w:numFmt w:val="bullet"/>
      <w:lvlText w:val="o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57C05D9"/>
    <w:multiLevelType w:val="hybridMultilevel"/>
    <w:tmpl w:val="FA507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DD211A"/>
    <w:multiLevelType w:val="hybridMultilevel"/>
    <w:tmpl w:val="595231F8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8" w15:restartNumberingAfterBreak="0">
    <w:nsid w:val="3A5D4409"/>
    <w:multiLevelType w:val="hybridMultilevel"/>
    <w:tmpl w:val="92241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E213C1"/>
    <w:multiLevelType w:val="hybridMultilevel"/>
    <w:tmpl w:val="8370E8E8"/>
    <w:lvl w:ilvl="0" w:tplc="A8E0380C">
      <w:start w:val="1"/>
      <w:numFmt w:val="decimal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DD6DB5"/>
    <w:multiLevelType w:val="hybridMultilevel"/>
    <w:tmpl w:val="4166472E"/>
    <w:lvl w:ilvl="0" w:tplc="F6BAF7C8">
      <w:start w:val="9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461D26"/>
    <w:multiLevelType w:val="hybridMultilevel"/>
    <w:tmpl w:val="E02A5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4D1C91"/>
    <w:multiLevelType w:val="hybridMultilevel"/>
    <w:tmpl w:val="48BCD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0C348A"/>
    <w:multiLevelType w:val="multilevel"/>
    <w:tmpl w:val="742EA246"/>
    <w:lvl w:ilvl="0">
      <w:start w:val="1"/>
      <w:numFmt w:val="decimal"/>
      <w:pStyle w:val="numberedpar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1" w:hanging="100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1830DCB"/>
    <w:multiLevelType w:val="hybridMultilevel"/>
    <w:tmpl w:val="C6842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DB1447"/>
    <w:multiLevelType w:val="hybridMultilevel"/>
    <w:tmpl w:val="12C0ABAE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4B4852F1"/>
    <w:multiLevelType w:val="hybridMultilevel"/>
    <w:tmpl w:val="3E8E3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D85B75"/>
    <w:multiLevelType w:val="hybridMultilevel"/>
    <w:tmpl w:val="2A2E9F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573C48"/>
    <w:multiLevelType w:val="hybridMultilevel"/>
    <w:tmpl w:val="C96A7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490124"/>
    <w:multiLevelType w:val="hybridMultilevel"/>
    <w:tmpl w:val="0302B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E02EBA"/>
    <w:multiLevelType w:val="hybridMultilevel"/>
    <w:tmpl w:val="4D1CAB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F004C8A"/>
    <w:multiLevelType w:val="hybridMultilevel"/>
    <w:tmpl w:val="2F2CFFC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365971"/>
    <w:multiLevelType w:val="hybridMultilevel"/>
    <w:tmpl w:val="3738E8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1C2514"/>
    <w:multiLevelType w:val="hybridMultilevel"/>
    <w:tmpl w:val="32264224"/>
    <w:lvl w:ilvl="0" w:tplc="E76E17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4E52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AC1A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A647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8833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5E11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F8F2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0ED9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0C53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1BE5964"/>
    <w:multiLevelType w:val="hybridMultilevel"/>
    <w:tmpl w:val="0FF2334C"/>
    <w:lvl w:ilvl="0" w:tplc="CCC41F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7F6C95"/>
    <w:multiLevelType w:val="hybridMultilevel"/>
    <w:tmpl w:val="AA8E7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385EE0"/>
    <w:multiLevelType w:val="hybridMultilevel"/>
    <w:tmpl w:val="263E7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733036"/>
    <w:multiLevelType w:val="hybridMultilevel"/>
    <w:tmpl w:val="8F5EA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B61407"/>
    <w:multiLevelType w:val="hybridMultilevel"/>
    <w:tmpl w:val="AAF02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A54BFB"/>
    <w:multiLevelType w:val="hybridMultilevel"/>
    <w:tmpl w:val="2FE6E1F2"/>
    <w:lvl w:ilvl="0" w:tplc="8F7AD3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60CE1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5072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B471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807A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86F2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CCF2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740F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3CD5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2"/>
  </w:num>
  <w:num w:numId="2">
    <w:abstractNumId w:val="26"/>
  </w:num>
  <w:num w:numId="3">
    <w:abstractNumId w:val="13"/>
  </w:num>
  <w:num w:numId="4">
    <w:abstractNumId w:val="5"/>
  </w:num>
  <w:num w:numId="5">
    <w:abstractNumId w:val="16"/>
  </w:num>
  <w:num w:numId="6">
    <w:abstractNumId w:val="37"/>
  </w:num>
  <w:num w:numId="7">
    <w:abstractNumId w:val="21"/>
  </w:num>
  <w:num w:numId="8">
    <w:abstractNumId w:val="1"/>
  </w:num>
  <w:num w:numId="9">
    <w:abstractNumId w:val="20"/>
  </w:num>
  <w:num w:numId="10">
    <w:abstractNumId w:val="34"/>
  </w:num>
  <w:num w:numId="11">
    <w:abstractNumId w:val="7"/>
  </w:num>
  <w:num w:numId="12">
    <w:abstractNumId w:val="11"/>
  </w:num>
  <w:num w:numId="13">
    <w:abstractNumId w:val="28"/>
  </w:num>
  <w:num w:numId="14">
    <w:abstractNumId w:val="36"/>
  </w:num>
  <w:num w:numId="15">
    <w:abstractNumId w:val="6"/>
  </w:num>
  <w:num w:numId="16">
    <w:abstractNumId w:val="27"/>
  </w:num>
  <w:num w:numId="17">
    <w:abstractNumId w:val="39"/>
  </w:num>
  <w:num w:numId="18">
    <w:abstractNumId w:val="33"/>
  </w:num>
  <w:num w:numId="19">
    <w:abstractNumId w:val="14"/>
  </w:num>
  <w:num w:numId="20">
    <w:abstractNumId w:val="17"/>
  </w:num>
  <w:num w:numId="21">
    <w:abstractNumId w:val="3"/>
  </w:num>
  <w:num w:numId="22">
    <w:abstractNumId w:val="32"/>
  </w:num>
  <w:num w:numId="23">
    <w:abstractNumId w:val="0"/>
  </w:num>
  <w:num w:numId="24">
    <w:abstractNumId w:val="2"/>
  </w:num>
  <w:num w:numId="25">
    <w:abstractNumId w:val="12"/>
  </w:num>
  <w:num w:numId="26">
    <w:abstractNumId w:val="29"/>
  </w:num>
  <w:num w:numId="27">
    <w:abstractNumId w:val="38"/>
  </w:num>
  <w:num w:numId="28">
    <w:abstractNumId w:val="23"/>
  </w:num>
  <w:num w:numId="29">
    <w:abstractNumId w:val="18"/>
  </w:num>
  <w:num w:numId="30">
    <w:abstractNumId w:val="4"/>
  </w:num>
  <w:num w:numId="31">
    <w:abstractNumId w:val="9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</w:num>
  <w:num w:numId="34">
    <w:abstractNumId w:val="24"/>
  </w:num>
  <w:num w:numId="35">
    <w:abstractNumId w:val="8"/>
  </w:num>
  <w:num w:numId="36">
    <w:abstractNumId w:val="30"/>
  </w:num>
  <w:num w:numId="37">
    <w:abstractNumId w:val="10"/>
  </w:num>
  <w:num w:numId="38">
    <w:abstractNumId w:val="25"/>
  </w:num>
  <w:num w:numId="39">
    <w:abstractNumId w:val="35"/>
  </w:num>
  <w:num w:numId="40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ED3"/>
    <w:rsid w:val="0000758C"/>
    <w:rsid w:val="000107BF"/>
    <w:rsid w:val="00021B3B"/>
    <w:rsid w:val="000275C1"/>
    <w:rsid w:val="00027B71"/>
    <w:rsid w:val="0003366B"/>
    <w:rsid w:val="0004496C"/>
    <w:rsid w:val="00061D00"/>
    <w:rsid w:val="0007163B"/>
    <w:rsid w:val="00071CD7"/>
    <w:rsid w:val="00076EAE"/>
    <w:rsid w:val="0008391A"/>
    <w:rsid w:val="00090E00"/>
    <w:rsid w:val="0009279D"/>
    <w:rsid w:val="000E40EF"/>
    <w:rsid w:val="00105208"/>
    <w:rsid w:val="0011573C"/>
    <w:rsid w:val="00117A97"/>
    <w:rsid w:val="0012096C"/>
    <w:rsid w:val="00131557"/>
    <w:rsid w:val="0013203A"/>
    <w:rsid w:val="00133ED3"/>
    <w:rsid w:val="00137710"/>
    <w:rsid w:val="00151180"/>
    <w:rsid w:val="001719F6"/>
    <w:rsid w:val="001815E0"/>
    <w:rsid w:val="00185B46"/>
    <w:rsid w:val="00195755"/>
    <w:rsid w:val="001A11F9"/>
    <w:rsid w:val="001A1AAF"/>
    <w:rsid w:val="001A6096"/>
    <w:rsid w:val="001B1858"/>
    <w:rsid w:val="001B7DEA"/>
    <w:rsid w:val="001C0268"/>
    <w:rsid w:val="001E2365"/>
    <w:rsid w:val="001E4832"/>
    <w:rsid w:val="001F1669"/>
    <w:rsid w:val="00202EEF"/>
    <w:rsid w:val="002113E0"/>
    <w:rsid w:val="0022615E"/>
    <w:rsid w:val="0024352C"/>
    <w:rsid w:val="00244B3B"/>
    <w:rsid w:val="002474FE"/>
    <w:rsid w:val="002574C9"/>
    <w:rsid w:val="0026602C"/>
    <w:rsid w:val="00282B88"/>
    <w:rsid w:val="00295556"/>
    <w:rsid w:val="002A136C"/>
    <w:rsid w:val="002A26F5"/>
    <w:rsid w:val="002B2590"/>
    <w:rsid w:val="002F2945"/>
    <w:rsid w:val="00314C65"/>
    <w:rsid w:val="00323D83"/>
    <w:rsid w:val="00343C4C"/>
    <w:rsid w:val="003677AE"/>
    <w:rsid w:val="00387E3F"/>
    <w:rsid w:val="0039008F"/>
    <w:rsid w:val="00390BF1"/>
    <w:rsid w:val="00392BCF"/>
    <w:rsid w:val="003A0877"/>
    <w:rsid w:val="003A17B6"/>
    <w:rsid w:val="003B0F47"/>
    <w:rsid w:val="003B21C4"/>
    <w:rsid w:val="003D148A"/>
    <w:rsid w:val="003E709B"/>
    <w:rsid w:val="00402463"/>
    <w:rsid w:val="00403833"/>
    <w:rsid w:val="00411C4B"/>
    <w:rsid w:val="004303AD"/>
    <w:rsid w:val="00430A6D"/>
    <w:rsid w:val="004325E8"/>
    <w:rsid w:val="004501A9"/>
    <w:rsid w:val="00450ED8"/>
    <w:rsid w:val="0046104A"/>
    <w:rsid w:val="00470871"/>
    <w:rsid w:val="00470E89"/>
    <w:rsid w:val="00474B7C"/>
    <w:rsid w:val="00476EC8"/>
    <w:rsid w:val="004A7054"/>
    <w:rsid w:val="004B72F4"/>
    <w:rsid w:val="004C22AC"/>
    <w:rsid w:val="004C2DEA"/>
    <w:rsid w:val="004C3C18"/>
    <w:rsid w:val="004D1C2F"/>
    <w:rsid w:val="00504323"/>
    <w:rsid w:val="00505ADC"/>
    <w:rsid w:val="00512138"/>
    <w:rsid w:val="0052732A"/>
    <w:rsid w:val="005452C3"/>
    <w:rsid w:val="005710B4"/>
    <w:rsid w:val="005825DF"/>
    <w:rsid w:val="005A0D4E"/>
    <w:rsid w:val="005A32D5"/>
    <w:rsid w:val="005A51E7"/>
    <w:rsid w:val="005A7D59"/>
    <w:rsid w:val="005B1FDA"/>
    <w:rsid w:val="005B634B"/>
    <w:rsid w:val="005C2CFE"/>
    <w:rsid w:val="005F7986"/>
    <w:rsid w:val="00615E15"/>
    <w:rsid w:val="00633730"/>
    <w:rsid w:val="00672A9B"/>
    <w:rsid w:val="00676F3B"/>
    <w:rsid w:val="00695F02"/>
    <w:rsid w:val="006A67C3"/>
    <w:rsid w:val="006D05FF"/>
    <w:rsid w:val="006F3E15"/>
    <w:rsid w:val="006F46C2"/>
    <w:rsid w:val="006F6672"/>
    <w:rsid w:val="00704D6E"/>
    <w:rsid w:val="00754FEA"/>
    <w:rsid w:val="00774859"/>
    <w:rsid w:val="0077629C"/>
    <w:rsid w:val="007823A4"/>
    <w:rsid w:val="007A2B29"/>
    <w:rsid w:val="007A3105"/>
    <w:rsid w:val="007B3ECF"/>
    <w:rsid w:val="007B6523"/>
    <w:rsid w:val="007B6B4F"/>
    <w:rsid w:val="007C0028"/>
    <w:rsid w:val="007C6C9A"/>
    <w:rsid w:val="007E6C73"/>
    <w:rsid w:val="008057F7"/>
    <w:rsid w:val="0082607A"/>
    <w:rsid w:val="008348E6"/>
    <w:rsid w:val="00840C4A"/>
    <w:rsid w:val="0085094F"/>
    <w:rsid w:val="00876E0B"/>
    <w:rsid w:val="008871C2"/>
    <w:rsid w:val="008963FA"/>
    <w:rsid w:val="008A0655"/>
    <w:rsid w:val="008A15AB"/>
    <w:rsid w:val="008C46C0"/>
    <w:rsid w:val="008C4E17"/>
    <w:rsid w:val="008D7A1B"/>
    <w:rsid w:val="008F058F"/>
    <w:rsid w:val="00927EA7"/>
    <w:rsid w:val="009349A3"/>
    <w:rsid w:val="009508B4"/>
    <w:rsid w:val="00966563"/>
    <w:rsid w:val="009705E4"/>
    <w:rsid w:val="00982F10"/>
    <w:rsid w:val="009A757B"/>
    <w:rsid w:val="009A763D"/>
    <w:rsid w:val="009B442B"/>
    <w:rsid w:val="009E4ED7"/>
    <w:rsid w:val="009F276E"/>
    <w:rsid w:val="009F2AD3"/>
    <w:rsid w:val="00A0746F"/>
    <w:rsid w:val="00A130CD"/>
    <w:rsid w:val="00A371B9"/>
    <w:rsid w:val="00A50A92"/>
    <w:rsid w:val="00A61B1C"/>
    <w:rsid w:val="00A6517F"/>
    <w:rsid w:val="00A82846"/>
    <w:rsid w:val="00A84B60"/>
    <w:rsid w:val="00AD64A2"/>
    <w:rsid w:val="00AF092A"/>
    <w:rsid w:val="00AF2C5F"/>
    <w:rsid w:val="00AF3D23"/>
    <w:rsid w:val="00AF3F02"/>
    <w:rsid w:val="00B00269"/>
    <w:rsid w:val="00B00D24"/>
    <w:rsid w:val="00B016D8"/>
    <w:rsid w:val="00B066E7"/>
    <w:rsid w:val="00B07CA0"/>
    <w:rsid w:val="00B51A05"/>
    <w:rsid w:val="00B55323"/>
    <w:rsid w:val="00B62291"/>
    <w:rsid w:val="00B669C6"/>
    <w:rsid w:val="00B818AB"/>
    <w:rsid w:val="00B9266E"/>
    <w:rsid w:val="00B941E0"/>
    <w:rsid w:val="00BF6B48"/>
    <w:rsid w:val="00C07831"/>
    <w:rsid w:val="00C37589"/>
    <w:rsid w:val="00C632D0"/>
    <w:rsid w:val="00C86868"/>
    <w:rsid w:val="00C86AC1"/>
    <w:rsid w:val="00C90C32"/>
    <w:rsid w:val="00C970B6"/>
    <w:rsid w:val="00CB2123"/>
    <w:rsid w:val="00CC7EFC"/>
    <w:rsid w:val="00D226EA"/>
    <w:rsid w:val="00D23D51"/>
    <w:rsid w:val="00D2555D"/>
    <w:rsid w:val="00D26F04"/>
    <w:rsid w:val="00D55FB8"/>
    <w:rsid w:val="00D64308"/>
    <w:rsid w:val="00D75023"/>
    <w:rsid w:val="00DB2006"/>
    <w:rsid w:val="00DB296A"/>
    <w:rsid w:val="00DC4DB9"/>
    <w:rsid w:val="00DC4E52"/>
    <w:rsid w:val="00DC5F67"/>
    <w:rsid w:val="00DC71D0"/>
    <w:rsid w:val="00DD57B2"/>
    <w:rsid w:val="00DE287A"/>
    <w:rsid w:val="00E30F00"/>
    <w:rsid w:val="00E34162"/>
    <w:rsid w:val="00E61136"/>
    <w:rsid w:val="00E66129"/>
    <w:rsid w:val="00E764C0"/>
    <w:rsid w:val="00E94046"/>
    <w:rsid w:val="00EC016E"/>
    <w:rsid w:val="00EE4EB2"/>
    <w:rsid w:val="00EF2833"/>
    <w:rsid w:val="00EF3DD0"/>
    <w:rsid w:val="00EF7228"/>
    <w:rsid w:val="00F0058E"/>
    <w:rsid w:val="00F044A0"/>
    <w:rsid w:val="00F31585"/>
    <w:rsid w:val="00F3217A"/>
    <w:rsid w:val="00F443E7"/>
    <w:rsid w:val="00F44408"/>
    <w:rsid w:val="00F502D1"/>
    <w:rsid w:val="00F63354"/>
    <w:rsid w:val="00F81BF6"/>
    <w:rsid w:val="00F82C42"/>
    <w:rsid w:val="00FB2568"/>
    <w:rsid w:val="00FC1C4D"/>
    <w:rsid w:val="00FD5BA1"/>
    <w:rsid w:val="00FE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25116"/>
  <w15:docId w15:val="{1679D862-0541-4EFE-B98B-B06A8CF4F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ED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F82C42"/>
    <w:pPr>
      <w:numPr>
        <w:numId w:val="21"/>
      </w:numPr>
      <w:tabs>
        <w:tab w:val="left" w:pos="1985"/>
      </w:tabs>
      <w:spacing w:before="480" w:after="240"/>
      <w:ind w:left="357" w:hanging="357"/>
      <w:outlineLvl w:val="1"/>
    </w:pPr>
    <w:rPr>
      <w:rFonts w:ascii="Arial" w:hAnsi="Arial" w:cs="Arial"/>
      <w:b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2C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ghtGrid-Accent31">
    <w:name w:val="Light Grid - Accent 31"/>
    <w:basedOn w:val="Normal"/>
    <w:uiPriority w:val="34"/>
    <w:qFormat/>
    <w:rsid w:val="00133ED3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133E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33ED3"/>
    <w:rPr>
      <w:sz w:val="20"/>
      <w:szCs w:val="20"/>
      <w:lang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3ED3"/>
    <w:rPr>
      <w:rFonts w:ascii="Cambria" w:eastAsia="MS Mincho" w:hAnsi="Cambria" w:cs="Times New Roman"/>
      <w:sz w:val="20"/>
      <w:szCs w:val="20"/>
      <w:lang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E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ED3"/>
    <w:rPr>
      <w:rFonts w:ascii="Tahoma" w:eastAsia="MS Mincho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7E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7EA7"/>
    <w:rPr>
      <w:rFonts w:ascii="Cambria" w:eastAsia="MS Mincho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27E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7EA7"/>
    <w:rPr>
      <w:rFonts w:ascii="Cambria" w:eastAsia="MS Mincho" w:hAnsi="Cambria" w:cs="Times New Roman"/>
      <w:sz w:val="24"/>
      <w:szCs w:val="24"/>
    </w:rPr>
  </w:style>
  <w:style w:type="table" w:styleId="TableGrid">
    <w:name w:val="Table Grid"/>
    <w:basedOn w:val="TableNormal"/>
    <w:uiPriority w:val="59"/>
    <w:rsid w:val="00226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871C2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AF2C5F"/>
    <w:pPr>
      <w:spacing w:after="0" w:line="240" w:lineRule="auto"/>
    </w:pPr>
    <w:rPr>
      <w:rFonts w:eastAsiaTheme="minorEastAsia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qFormat/>
    <w:rsid w:val="00876E0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76E0B"/>
    <w:rPr>
      <w:rFonts w:ascii="Cambria" w:eastAsia="MS Mincho" w:hAnsi="Cambria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876E0B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4859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4859"/>
    <w:rPr>
      <w:rFonts w:ascii="Cambria" w:eastAsia="MS Mincho" w:hAnsi="Cambria" w:cs="Times New Roman"/>
      <w:b/>
      <w:bCs/>
      <w:sz w:val="20"/>
      <w:szCs w:val="20"/>
      <w:lang w:eastAsia="x-none"/>
    </w:rPr>
  </w:style>
  <w:style w:type="character" w:styleId="PageNumber">
    <w:name w:val="page number"/>
    <w:basedOn w:val="DefaultParagraphFont"/>
    <w:uiPriority w:val="99"/>
    <w:semiHidden/>
    <w:unhideWhenUsed/>
    <w:rsid w:val="00117A97"/>
  </w:style>
  <w:style w:type="paragraph" w:customStyle="1" w:styleId="Numberedparagraph">
    <w:name w:val="Numbered paragraph"/>
    <w:basedOn w:val="Normal"/>
    <w:link w:val="NumberedparagraphChar"/>
    <w:qFormat/>
    <w:rsid w:val="00474B7C"/>
    <w:pPr>
      <w:spacing w:after="240"/>
      <w:ind w:left="360" w:hanging="360"/>
    </w:pPr>
    <w:rPr>
      <w:rFonts w:ascii="Arial" w:eastAsia="SimSun" w:hAnsi="Arial"/>
      <w:sz w:val="22"/>
      <w:szCs w:val="22"/>
    </w:rPr>
  </w:style>
  <w:style w:type="character" w:customStyle="1" w:styleId="NumberedparagraphChar">
    <w:name w:val="Numbered paragraph Char"/>
    <w:link w:val="Numberedparagraph"/>
    <w:rsid w:val="00474B7C"/>
    <w:rPr>
      <w:rFonts w:ascii="Arial" w:eastAsia="SimSun" w:hAnsi="Arial" w:cs="Times New Roman"/>
    </w:rPr>
  </w:style>
  <w:style w:type="paragraph" w:customStyle="1" w:styleId="numberedpara">
    <w:name w:val="numbered para"/>
    <w:basedOn w:val="Numberedparagraph"/>
    <w:qFormat/>
    <w:rsid w:val="00474B7C"/>
    <w:pPr>
      <w:numPr>
        <w:numId w:val="28"/>
      </w:numPr>
      <w:ind w:left="720"/>
    </w:pPr>
  </w:style>
  <w:style w:type="character" w:customStyle="1" w:styleId="ListParagraphChar">
    <w:name w:val="List Paragraph Char"/>
    <w:link w:val="ListParagraph"/>
    <w:uiPriority w:val="34"/>
    <w:rsid w:val="00F81BF6"/>
    <w:rPr>
      <w:rFonts w:ascii="Cambria" w:eastAsia="MS Mincho" w:hAnsi="Cambria" w:cs="Times New Roman"/>
      <w:sz w:val="24"/>
      <w:szCs w:val="24"/>
    </w:rPr>
  </w:style>
  <w:style w:type="paragraph" w:customStyle="1" w:styleId="Default">
    <w:name w:val="Default"/>
    <w:basedOn w:val="Normal"/>
    <w:rsid w:val="00BF6B48"/>
    <w:pPr>
      <w:autoSpaceDE w:val="0"/>
      <w:autoSpaceDN w:val="0"/>
    </w:pPr>
    <w:rPr>
      <w:rFonts w:ascii="Myriad Pro" w:eastAsiaTheme="minorHAnsi" w:hAnsi="Myriad Pro"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rsid w:val="00F82C42"/>
    <w:rPr>
      <w:rFonts w:ascii="Arial" w:eastAsia="MS Mincho" w:hAnsi="Arial" w:cs="Arial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82C4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1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9506">
          <w:marLeft w:val="36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9790">
          <w:marLeft w:val="36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0917">
          <w:marLeft w:val="36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3954">
          <w:marLeft w:val="36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7728">
          <w:marLeft w:val="36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5102">
          <w:marLeft w:val="36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3334">
          <w:marLeft w:val="108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2986">
          <w:marLeft w:val="108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973">
          <w:marLeft w:val="108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3567">
          <w:marLeft w:val="108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7111">
          <w:marLeft w:val="108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D3D2F-23A7-4BB8-9688-0DCB916E4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IUCN\KlareL</dc:creator>
  <cp:lastModifiedBy>KLARE Linda</cp:lastModifiedBy>
  <cp:revision>7</cp:revision>
  <cp:lastPrinted>2015-11-25T11:40:00Z</cp:lastPrinted>
  <dcterms:created xsi:type="dcterms:W3CDTF">2018-01-24T13:29:00Z</dcterms:created>
  <dcterms:modified xsi:type="dcterms:W3CDTF">2022-07-25T14:15:00Z</dcterms:modified>
</cp:coreProperties>
</file>