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A2A" w14:textId="77777777" w:rsidR="00B25F47" w:rsidRPr="003D627B" w:rsidRDefault="00C95140" w:rsidP="00750452">
      <w:pPr>
        <w:autoSpaceDE w:val="0"/>
        <w:autoSpaceDN w:val="0"/>
        <w:adjustRightInd w:val="0"/>
        <w:ind w:right="175"/>
        <w:jc w:val="right"/>
        <w:rPr>
          <w:rFonts w:cs="Arial"/>
          <w:bCs/>
          <w:noProof/>
          <w:sz w:val="36"/>
          <w:szCs w:val="36"/>
        </w:rPr>
      </w:pPr>
      <w:r w:rsidRPr="003D627B">
        <w:rPr>
          <w:noProof/>
          <w:sz w:val="36"/>
          <w:szCs w:val="36"/>
          <w:lang w:val="en-AU" w:eastAsia="en-AU" w:bidi="ar-SA"/>
        </w:rPr>
        <w:drawing>
          <wp:anchor distT="0" distB="0" distL="114300" distR="114300" simplePos="0" relativeHeight="251659264" behindDoc="1" locked="0" layoutInCell="1" allowOverlap="1" wp14:anchorId="0039830B" wp14:editId="3965005B">
            <wp:simplePos x="0" y="0"/>
            <wp:positionH relativeFrom="column">
              <wp:posOffset>-192405</wp:posOffset>
            </wp:positionH>
            <wp:positionV relativeFrom="paragraph">
              <wp:posOffset>-285749</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70176"/>
                    </a:xfrm>
                    <a:prstGeom prst="rect">
                      <a:avLst/>
                    </a:prstGeom>
                    <a:noFill/>
                    <a:ln>
                      <a:noFill/>
                    </a:ln>
                  </pic:spPr>
                </pic:pic>
              </a:graphicData>
            </a:graphic>
            <wp14:sizeRelH relativeFrom="page">
              <wp14:pctWidth>0</wp14:pctWidth>
            </wp14:sizeRelH>
            <wp14:sizeRelV relativeFrom="page">
              <wp14:pctHeight>0</wp14:pctHeight>
            </wp14:sizeRelV>
          </wp:anchor>
        </w:drawing>
      </w:r>
      <w:r w:rsidR="00532315">
        <w:rPr>
          <w:rFonts w:cs="Arial"/>
          <w:bCs/>
          <w:noProof/>
          <w:sz w:val="36"/>
          <w:szCs w:val="36"/>
        </w:rPr>
        <w:t xml:space="preserve"> </w:t>
      </w:r>
      <w:r w:rsidR="0057131F">
        <w:rPr>
          <w:rFonts w:cs="Arial"/>
          <w:bCs/>
          <w:noProof/>
          <w:sz w:val="36"/>
          <w:szCs w:val="36"/>
        </w:rPr>
        <w:t xml:space="preserve">Second </w:t>
      </w:r>
      <w:r w:rsidR="007C44C7" w:rsidRPr="003D627B">
        <w:rPr>
          <w:rFonts w:cs="Arial"/>
          <w:bCs/>
          <w:noProof/>
          <w:sz w:val="36"/>
          <w:szCs w:val="36"/>
        </w:rPr>
        <w:t>C</w:t>
      </w:r>
      <w:r w:rsidRPr="003D627B">
        <w:rPr>
          <w:rFonts w:cs="Arial"/>
          <w:bCs/>
          <w:noProof/>
          <w:sz w:val="36"/>
          <w:szCs w:val="36"/>
        </w:rPr>
        <w:t>all for Applications</w:t>
      </w:r>
    </w:p>
    <w:p w14:paraId="0ED257B3" w14:textId="77777777" w:rsidR="003D627B" w:rsidRDefault="00750452" w:rsidP="00750452">
      <w:pPr>
        <w:autoSpaceDE w:val="0"/>
        <w:autoSpaceDN w:val="0"/>
        <w:adjustRightInd w:val="0"/>
        <w:ind w:right="175"/>
        <w:jc w:val="right"/>
        <w:rPr>
          <w:rFonts w:cs="Arial"/>
          <w:bCs/>
          <w:noProof/>
          <w:sz w:val="36"/>
          <w:szCs w:val="36"/>
        </w:rPr>
      </w:pPr>
      <w:r>
        <w:rPr>
          <w:rFonts w:cs="Arial"/>
          <w:bCs/>
          <w:noProof/>
          <w:sz w:val="36"/>
          <w:szCs w:val="36"/>
        </w:rPr>
        <w:t>P</w:t>
      </w:r>
      <w:r w:rsidR="00A51934">
        <w:rPr>
          <w:rFonts w:cs="Arial"/>
          <w:bCs/>
          <w:noProof/>
          <w:sz w:val="36"/>
          <w:szCs w:val="36"/>
        </w:rPr>
        <w:t xml:space="preserve">acific </w:t>
      </w:r>
      <w:r w:rsidR="009C3377">
        <w:rPr>
          <w:rFonts w:cs="Arial"/>
          <w:bCs/>
          <w:noProof/>
          <w:sz w:val="36"/>
          <w:szCs w:val="36"/>
        </w:rPr>
        <w:t>Regional Advisory Committee</w:t>
      </w:r>
      <w:r w:rsidR="008E6F0C">
        <w:rPr>
          <w:rFonts w:cs="Arial"/>
          <w:bCs/>
          <w:noProof/>
          <w:sz w:val="36"/>
          <w:szCs w:val="36"/>
        </w:rPr>
        <w:t xml:space="preserve"> </w:t>
      </w:r>
      <w:r w:rsidR="009C3377">
        <w:rPr>
          <w:rFonts w:cs="Arial"/>
          <w:bCs/>
          <w:noProof/>
          <w:sz w:val="36"/>
          <w:szCs w:val="36"/>
        </w:rPr>
        <w:t>Experts</w:t>
      </w:r>
      <w:r w:rsidR="003D627B" w:rsidRPr="003D627B">
        <w:rPr>
          <w:rFonts w:cs="Arial"/>
          <w:bCs/>
          <w:noProof/>
          <w:sz w:val="36"/>
          <w:szCs w:val="36"/>
        </w:rPr>
        <w:t xml:space="preserve"> </w:t>
      </w:r>
    </w:p>
    <w:p w14:paraId="367B2AB8" w14:textId="77777777" w:rsidR="00C95140" w:rsidRPr="00614BDB" w:rsidRDefault="00C95140" w:rsidP="00A51934">
      <w:pPr>
        <w:autoSpaceDE w:val="0"/>
        <w:autoSpaceDN w:val="0"/>
        <w:adjustRightInd w:val="0"/>
        <w:ind w:right="175"/>
        <w:rPr>
          <w:rFonts w:ascii="Helvetica" w:hAnsi="Helvetica"/>
          <w:color w:val="212121"/>
          <w:sz w:val="20"/>
          <w:szCs w:val="20"/>
          <w:lang w:eastAsia="en-GB"/>
        </w:rPr>
      </w:pPr>
    </w:p>
    <w:p w14:paraId="2E22B3A1" w14:textId="77777777" w:rsidR="00C95140" w:rsidRPr="00614BDB" w:rsidRDefault="00C95140" w:rsidP="00A51934">
      <w:pPr>
        <w:rPr>
          <w:rFonts w:ascii="Helvetica" w:hAnsi="Helvetica"/>
          <w:color w:val="212121"/>
          <w:sz w:val="20"/>
          <w:szCs w:val="20"/>
          <w:lang w:eastAsia="en-GB"/>
        </w:rPr>
      </w:pPr>
    </w:p>
    <w:p w14:paraId="0451F8B7" w14:textId="77777777" w:rsidR="00CC3E21" w:rsidRDefault="00CC3E21" w:rsidP="00A51934">
      <w:pPr>
        <w:shd w:val="clear" w:color="auto" w:fill="FFFFFF"/>
        <w:spacing w:after="300"/>
        <w:rPr>
          <w:rFonts w:cs="Arial"/>
          <w:bCs/>
          <w:sz w:val="20"/>
          <w:szCs w:val="20"/>
        </w:rPr>
      </w:pPr>
      <w:r>
        <w:rPr>
          <w:rFonts w:cs="Arial"/>
          <w:noProof/>
          <w:lang w:val="en-AU" w:eastAsia="en-AU" w:bidi="ar-SA"/>
        </w:rPr>
        <w:drawing>
          <wp:anchor distT="0" distB="0" distL="114300" distR="114300" simplePos="0" relativeHeight="251661312" behindDoc="1" locked="0" layoutInCell="1" allowOverlap="1" wp14:anchorId="72CB8836" wp14:editId="05357017">
            <wp:simplePos x="0" y="0"/>
            <wp:positionH relativeFrom="margin">
              <wp:align>left</wp:align>
            </wp:positionH>
            <wp:positionV relativeFrom="margin">
              <wp:posOffset>1084580</wp:posOffset>
            </wp:positionV>
            <wp:extent cx="2802890" cy="419100"/>
            <wp:effectExtent l="0" t="0" r="0" b="0"/>
            <wp:wrapSquare wrapText="bothSides"/>
            <wp:docPr id="5" name="Picture 2" descr="C:\Users\BucioacaR\Desktop\PEN_Biopama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ioacaR\Desktop\PEN_Biopama_Logo_fina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658"/>
                    <a:stretch/>
                  </pic:blipFill>
                  <pic:spPr bwMode="auto">
                    <a:xfrm>
                      <a:off x="0" y="0"/>
                      <a:ext cx="280289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BF340F" w14:textId="77777777" w:rsidR="00CC3E21" w:rsidRDefault="00CC3E21" w:rsidP="00A51934">
      <w:pPr>
        <w:shd w:val="clear" w:color="auto" w:fill="FFFFFF"/>
        <w:spacing w:after="300"/>
        <w:rPr>
          <w:rFonts w:cs="Arial"/>
          <w:bCs/>
          <w:sz w:val="20"/>
          <w:szCs w:val="20"/>
        </w:rPr>
      </w:pPr>
    </w:p>
    <w:p w14:paraId="5D3D0A66" w14:textId="77777777" w:rsidR="0057131F" w:rsidRDefault="0057131F" w:rsidP="007038EF">
      <w:pPr>
        <w:rPr>
          <w:rFonts w:cs="Arial"/>
          <w:b/>
          <w:i/>
          <w:color w:val="2F5496" w:themeColor="accent5" w:themeShade="BF"/>
          <w:sz w:val="22"/>
          <w:szCs w:val="22"/>
        </w:rPr>
      </w:pPr>
    </w:p>
    <w:p w14:paraId="09C4DAED" w14:textId="77777777" w:rsidR="009007DC" w:rsidRDefault="009007DC" w:rsidP="007038EF">
      <w:pPr>
        <w:rPr>
          <w:rFonts w:cs="Arial"/>
          <w:b/>
          <w:i/>
          <w:color w:val="2F5496" w:themeColor="accent5" w:themeShade="BF"/>
          <w:sz w:val="22"/>
          <w:szCs w:val="22"/>
        </w:rPr>
      </w:pPr>
    </w:p>
    <w:p w14:paraId="600F70D7" w14:textId="37D30D76" w:rsidR="007038EF" w:rsidRDefault="007038EF" w:rsidP="007038EF">
      <w:pPr>
        <w:rPr>
          <w:rFonts w:cs="Arial"/>
          <w:i/>
          <w:color w:val="2F5496" w:themeColor="accent5" w:themeShade="BF"/>
          <w:sz w:val="22"/>
          <w:szCs w:val="22"/>
        </w:rPr>
      </w:pPr>
      <w:r w:rsidRPr="002A7FD9">
        <w:rPr>
          <w:rFonts w:cs="Arial"/>
          <w:b/>
          <w:i/>
          <w:color w:val="2F5496" w:themeColor="accent5" w:themeShade="BF"/>
          <w:sz w:val="22"/>
          <w:szCs w:val="22"/>
        </w:rPr>
        <w:t xml:space="preserve">Note: </w:t>
      </w:r>
      <w:r w:rsidRPr="002A7FD9">
        <w:rPr>
          <w:rFonts w:cs="Arial"/>
          <w:i/>
          <w:color w:val="2F5496" w:themeColor="accent5" w:themeShade="BF"/>
          <w:sz w:val="22"/>
          <w:szCs w:val="22"/>
        </w:rPr>
        <w:t xml:space="preserve">This is a </w:t>
      </w:r>
      <w:r w:rsidRPr="006E5275">
        <w:rPr>
          <w:rFonts w:cs="Arial"/>
          <w:i/>
          <w:color w:val="2F5496" w:themeColor="accent5" w:themeShade="BF"/>
          <w:sz w:val="22"/>
          <w:szCs w:val="22"/>
        </w:rPr>
        <w:t xml:space="preserve">second call for applications for the Pacific Regional Advisory Committee (RAC). </w:t>
      </w:r>
      <w:r w:rsidR="00226002" w:rsidRPr="006E5275">
        <w:rPr>
          <w:rFonts w:cs="Arial"/>
          <w:i/>
          <w:color w:val="2F5496" w:themeColor="accent5" w:themeShade="BF"/>
          <w:sz w:val="22"/>
          <w:szCs w:val="22"/>
        </w:rPr>
        <w:t>In order to ensure a</w:t>
      </w:r>
      <w:r w:rsidR="0057131F" w:rsidRPr="006E5275">
        <w:rPr>
          <w:rFonts w:cs="Arial"/>
          <w:i/>
          <w:color w:val="2F5496" w:themeColor="accent5" w:themeShade="BF"/>
          <w:sz w:val="22"/>
          <w:szCs w:val="22"/>
        </w:rPr>
        <w:t>ppropriate</w:t>
      </w:r>
      <w:r w:rsidR="00226002" w:rsidRPr="006E5275">
        <w:rPr>
          <w:rFonts w:cs="Arial"/>
          <w:i/>
          <w:color w:val="2F5496" w:themeColor="accent5" w:themeShade="BF"/>
          <w:sz w:val="22"/>
          <w:szCs w:val="22"/>
        </w:rPr>
        <w:t xml:space="preserve"> representativeness of the RAC, </w:t>
      </w:r>
      <w:r w:rsidRPr="006E5275">
        <w:rPr>
          <w:rFonts w:cs="Arial"/>
          <w:i/>
          <w:color w:val="2F5496" w:themeColor="accent5" w:themeShade="BF"/>
          <w:sz w:val="22"/>
          <w:szCs w:val="22"/>
        </w:rPr>
        <w:t>BIOPAMA is seeking expressions of interest from experts specifically from Pacific ACP countries (listed</w:t>
      </w:r>
      <w:r>
        <w:rPr>
          <w:rFonts w:cs="Arial"/>
          <w:i/>
          <w:color w:val="2F5496" w:themeColor="accent5" w:themeShade="BF"/>
          <w:sz w:val="22"/>
          <w:szCs w:val="22"/>
        </w:rPr>
        <w:t xml:space="preserve"> at </w:t>
      </w:r>
      <w:r w:rsidR="006E5275">
        <w:rPr>
          <w:rFonts w:cs="Arial"/>
          <w:i/>
          <w:color w:val="2F5496" w:themeColor="accent5" w:themeShade="BF"/>
          <w:sz w:val="22"/>
          <w:szCs w:val="22"/>
        </w:rPr>
        <w:t xml:space="preserve">Annex 1) to join the committee. </w:t>
      </w:r>
      <w:r w:rsidR="00522A3A">
        <w:rPr>
          <w:rFonts w:cs="Arial"/>
          <w:i/>
          <w:color w:val="2F5496" w:themeColor="accent5" w:themeShade="BF"/>
          <w:sz w:val="22"/>
          <w:szCs w:val="22"/>
        </w:rPr>
        <w:t>To address real or perceived</w:t>
      </w:r>
      <w:r>
        <w:rPr>
          <w:rFonts w:cs="Arial"/>
          <w:i/>
          <w:color w:val="2F5496" w:themeColor="accent5" w:themeShade="BF"/>
          <w:sz w:val="22"/>
          <w:szCs w:val="22"/>
        </w:rPr>
        <w:t xml:space="preserve"> </w:t>
      </w:r>
      <w:r w:rsidR="000C51EC">
        <w:rPr>
          <w:rFonts w:cs="Arial"/>
          <w:i/>
          <w:color w:val="2F5496" w:themeColor="accent5" w:themeShade="BF"/>
          <w:sz w:val="22"/>
          <w:szCs w:val="22"/>
        </w:rPr>
        <w:t>conflict</w:t>
      </w:r>
      <w:r w:rsidR="00522A3A">
        <w:rPr>
          <w:rFonts w:cs="Arial"/>
          <w:i/>
          <w:color w:val="2F5496" w:themeColor="accent5" w:themeShade="BF"/>
          <w:sz w:val="22"/>
          <w:szCs w:val="22"/>
        </w:rPr>
        <w:t>s</w:t>
      </w:r>
      <w:r w:rsidR="000C51EC">
        <w:rPr>
          <w:rFonts w:cs="Arial"/>
          <w:i/>
          <w:color w:val="2F5496" w:themeColor="accent5" w:themeShade="BF"/>
          <w:sz w:val="22"/>
          <w:szCs w:val="22"/>
        </w:rPr>
        <w:t xml:space="preserve"> of interest, </w:t>
      </w:r>
      <w:r>
        <w:rPr>
          <w:rFonts w:cs="Arial"/>
          <w:i/>
          <w:color w:val="2F5496" w:themeColor="accent5" w:themeShade="BF"/>
          <w:sz w:val="22"/>
          <w:szCs w:val="22"/>
        </w:rPr>
        <w:t xml:space="preserve">experts who are affiliated with </w:t>
      </w:r>
      <w:r w:rsidR="00522A3A">
        <w:rPr>
          <w:rFonts w:cs="Arial"/>
          <w:i/>
          <w:color w:val="2F5496" w:themeColor="accent5" w:themeShade="BF"/>
          <w:sz w:val="22"/>
          <w:szCs w:val="22"/>
        </w:rPr>
        <w:t xml:space="preserve">organisations </w:t>
      </w:r>
      <w:r>
        <w:rPr>
          <w:rFonts w:cs="Arial"/>
          <w:i/>
          <w:color w:val="2F5496" w:themeColor="accent5" w:themeShade="BF"/>
          <w:sz w:val="22"/>
          <w:szCs w:val="22"/>
        </w:rPr>
        <w:t xml:space="preserve">that </w:t>
      </w:r>
      <w:r w:rsidR="000C51EC">
        <w:rPr>
          <w:rFonts w:cs="Arial"/>
          <w:i/>
          <w:color w:val="2F5496" w:themeColor="accent5" w:themeShade="BF"/>
          <w:sz w:val="22"/>
          <w:szCs w:val="22"/>
        </w:rPr>
        <w:t xml:space="preserve">might </w:t>
      </w:r>
      <w:r>
        <w:rPr>
          <w:rFonts w:cs="Arial"/>
          <w:i/>
          <w:color w:val="2F5496" w:themeColor="accent5" w:themeShade="BF"/>
          <w:sz w:val="22"/>
          <w:szCs w:val="22"/>
        </w:rPr>
        <w:t>apply for funding under the Action Component</w:t>
      </w:r>
      <w:r w:rsidR="000C51EC">
        <w:rPr>
          <w:rFonts w:cs="Arial"/>
          <w:i/>
          <w:color w:val="2F5496" w:themeColor="accent5" w:themeShade="BF"/>
          <w:sz w:val="22"/>
          <w:szCs w:val="22"/>
        </w:rPr>
        <w:t xml:space="preserve"> are</w:t>
      </w:r>
      <w:r>
        <w:rPr>
          <w:rFonts w:cs="Arial"/>
          <w:i/>
          <w:color w:val="2F5496" w:themeColor="accent5" w:themeShade="BF"/>
          <w:sz w:val="22"/>
          <w:szCs w:val="22"/>
        </w:rPr>
        <w:t xml:space="preserve"> eligible</w:t>
      </w:r>
      <w:r w:rsidR="000C51EC">
        <w:rPr>
          <w:rFonts w:cs="Arial"/>
          <w:i/>
          <w:color w:val="2F5496" w:themeColor="accent5" w:themeShade="BF"/>
          <w:sz w:val="22"/>
          <w:szCs w:val="22"/>
        </w:rPr>
        <w:t xml:space="preserve"> </w:t>
      </w:r>
      <w:r w:rsidR="009007DC">
        <w:rPr>
          <w:rFonts w:cs="Arial"/>
          <w:i/>
          <w:color w:val="2F5496" w:themeColor="accent5" w:themeShade="BF"/>
          <w:sz w:val="22"/>
          <w:szCs w:val="22"/>
        </w:rPr>
        <w:t>to serve on the RAC</w:t>
      </w:r>
      <w:r w:rsidR="0056577E">
        <w:rPr>
          <w:rFonts w:cs="Arial"/>
          <w:i/>
          <w:color w:val="2F5496" w:themeColor="accent5" w:themeShade="BF"/>
          <w:sz w:val="22"/>
          <w:szCs w:val="22"/>
        </w:rPr>
        <w:t>,</w:t>
      </w:r>
      <w:r w:rsidR="009007DC">
        <w:rPr>
          <w:rFonts w:cs="Arial"/>
          <w:i/>
          <w:color w:val="2F5496" w:themeColor="accent5" w:themeShade="BF"/>
          <w:sz w:val="22"/>
          <w:szCs w:val="22"/>
        </w:rPr>
        <w:t xml:space="preserve"> </w:t>
      </w:r>
      <w:r w:rsidR="000C51EC">
        <w:rPr>
          <w:rFonts w:cs="Arial"/>
          <w:i/>
          <w:color w:val="2F5496" w:themeColor="accent5" w:themeShade="BF"/>
          <w:sz w:val="22"/>
          <w:szCs w:val="22"/>
        </w:rPr>
        <w:t xml:space="preserve">but </w:t>
      </w:r>
      <w:r>
        <w:rPr>
          <w:rFonts w:cs="Arial"/>
          <w:i/>
          <w:color w:val="2F5496" w:themeColor="accent5" w:themeShade="BF"/>
          <w:sz w:val="22"/>
          <w:szCs w:val="22"/>
        </w:rPr>
        <w:t xml:space="preserve">will be required to sit </w:t>
      </w:r>
      <w:r w:rsidR="00522A3A">
        <w:rPr>
          <w:rFonts w:cs="Arial"/>
          <w:i/>
          <w:color w:val="2F5496" w:themeColor="accent5" w:themeShade="BF"/>
          <w:sz w:val="22"/>
          <w:szCs w:val="22"/>
        </w:rPr>
        <w:t xml:space="preserve">out </w:t>
      </w:r>
      <w:r>
        <w:rPr>
          <w:rFonts w:cs="Arial"/>
          <w:i/>
          <w:color w:val="2F5496" w:themeColor="accent5" w:themeShade="BF"/>
          <w:sz w:val="22"/>
          <w:szCs w:val="22"/>
        </w:rPr>
        <w:t>the round for which the</w:t>
      </w:r>
      <w:r w:rsidR="000C51EC">
        <w:rPr>
          <w:rFonts w:cs="Arial"/>
          <w:i/>
          <w:color w:val="2F5496" w:themeColor="accent5" w:themeShade="BF"/>
          <w:sz w:val="22"/>
          <w:szCs w:val="22"/>
        </w:rPr>
        <w:t>ir organisation</w:t>
      </w:r>
      <w:r w:rsidR="00522A3A">
        <w:rPr>
          <w:rFonts w:cs="Arial"/>
          <w:i/>
          <w:color w:val="2F5496" w:themeColor="accent5" w:themeShade="BF"/>
          <w:sz w:val="22"/>
          <w:szCs w:val="22"/>
        </w:rPr>
        <w:t>’s</w:t>
      </w:r>
      <w:r>
        <w:rPr>
          <w:rFonts w:cs="Arial"/>
          <w:i/>
          <w:color w:val="2F5496" w:themeColor="accent5" w:themeShade="BF"/>
          <w:sz w:val="22"/>
          <w:szCs w:val="22"/>
        </w:rPr>
        <w:t xml:space="preserve"> proposal was submitted. </w:t>
      </w:r>
    </w:p>
    <w:p w14:paraId="4B68D187" w14:textId="77777777" w:rsidR="00341599" w:rsidRDefault="00341599" w:rsidP="002A7FD9">
      <w:pPr>
        <w:rPr>
          <w:rFonts w:cs="Arial"/>
          <w:i/>
          <w:color w:val="2F5496" w:themeColor="accent5" w:themeShade="BF"/>
          <w:sz w:val="22"/>
          <w:szCs w:val="22"/>
        </w:rPr>
      </w:pPr>
    </w:p>
    <w:p w14:paraId="0F3B17B0" w14:textId="77777777" w:rsidR="002D1DB2" w:rsidRDefault="002D1DB2" w:rsidP="00A51934">
      <w:pPr>
        <w:rPr>
          <w:rFonts w:cs="Arial"/>
          <w:bCs/>
          <w:sz w:val="20"/>
          <w:szCs w:val="20"/>
        </w:rPr>
      </w:pPr>
      <w:r w:rsidRPr="00782109">
        <w:rPr>
          <w:rFonts w:cs="Arial"/>
          <w:b/>
          <w:bCs/>
          <w:sz w:val="20"/>
          <w:szCs w:val="20"/>
        </w:rPr>
        <w:t xml:space="preserve">Position title: </w:t>
      </w:r>
      <w:r w:rsidR="00A51934" w:rsidRPr="00A51934">
        <w:rPr>
          <w:rFonts w:cs="Arial"/>
          <w:bCs/>
          <w:sz w:val="20"/>
          <w:szCs w:val="20"/>
        </w:rPr>
        <w:t>Pacific</w:t>
      </w:r>
      <w:r w:rsidR="00A51934">
        <w:rPr>
          <w:rFonts w:cs="Arial"/>
          <w:b/>
          <w:bCs/>
          <w:sz w:val="20"/>
          <w:szCs w:val="20"/>
        </w:rPr>
        <w:t xml:space="preserve"> </w:t>
      </w:r>
      <w:r w:rsidR="001005B1">
        <w:rPr>
          <w:rFonts w:cs="Arial"/>
          <w:bCs/>
          <w:sz w:val="20"/>
          <w:szCs w:val="20"/>
        </w:rPr>
        <w:t xml:space="preserve">Regional Advisory Committee </w:t>
      </w:r>
      <w:r w:rsidR="00CB5B43">
        <w:rPr>
          <w:rFonts w:cs="Arial"/>
          <w:bCs/>
          <w:sz w:val="20"/>
          <w:szCs w:val="20"/>
        </w:rPr>
        <w:t>(RAC</w:t>
      </w:r>
      <w:r w:rsidR="00CB5B43" w:rsidRPr="00782109">
        <w:rPr>
          <w:rFonts w:cs="Arial"/>
          <w:bCs/>
          <w:sz w:val="20"/>
          <w:szCs w:val="20"/>
        </w:rPr>
        <w:t xml:space="preserve">) </w:t>
      </w:r>
      <w:r w:rsidR="005D0357">
        <w:rPr>
          <w:rFonts w:cs="Arial"/>
          <w:bCs/>
          <w:sz w:val="20"/>
          <w:szCs w:val="20"/>
        </w:rPr>
        <w:t xml:space="preserve">Independent Expert </w:t>
      </w:r>
    </w:p>
    <w:p w14:paraId="69088723" w14:textId="77777777" w:rsidR="005D0357" w:rsidRPr="00782109" w:rsidRDefault="005D0357" w:rsidP="00A51934">
      <w:pPr>
        <w:rPr>
          <w:rFonts w:cs="Arial"/>
          <w:bCs/>
          <w:sz w:val="20"/>
          <w:szCs w:val="20"/>
        </w:rPr>
      </w:pPr>
    </w:p>
    <w:p w14:paraId="07353F82" w14:textId="77777777" w:rsidR="002D1DB2" w:rsidRDefault="002D1DB2" w:rsidP="00A51934">
      <w:pPr>
        <w:rPr>
          <w:rFonts w:cs="Arial"/>
          <w:bCs/>
          <w:sz w:val="20"/>
          <w:szCs w:val="20"/>
        </w:rPr>
      </w:pPr>
      <w:r w:rsidRPr="00782109">
        <w:rPr>
          <w:rFonts w:cs="Arial"/>
          <w:b/>
          <w:bCs/>
          <w:sz w:val="20"/>
          <w:szCs w:val="20"/>
        </w:rPr>
        <w:t xml:space="preserve">Duration: </w:t>
      </w:r>
      <w:r w:rsidR="005D0357">
        <w:rPr>
          <w:rFonts w:cs="Arial"/>
          <w:bCs/>
          <w:sz w:val="20"/>
          <w:szCs w:val="20"/>
        </w:rPr>
        <w:t>Short assignment during 2019 – 2021:</w:t>
      </w:r>
    </w:p>
    <w:p w14:paraId="20D20005" w14:textId="77777777" w:rsidR="005D0357" w:rsidRDefault="005D0357" w:rsidP="00A51934">
      <w:pPr>
        <w:rPr>
          <w:rFonts w:cs="Arial"/>
          <w:bCs/>
          <w:sz w:val="20"/>
          <w:szCs w:val="20"/>
        </w:rPr>
      </w:pPr>
    </w:p>
    <w:p w14:paraId="33579696" w14:textId="77777777" w:rsidR="005D0357" w:rsidRDefault="005D0357" w:rsidP="00A51934">
      <w:pPr>
        <w:rPr>
          <w:rFonts w:cs="Arial"/>
          <w:bCs/>
          <w:sz w:val="20"/>
          <w:szCs w:val="20"/>
        </w:rPr>
      </w:pPr>
      <w:r>
        <w:rPr>
          <w:rFonts w:cs="Arial"/>
          <w:bCs/>
          <w:sz w:val="20"/>
          <w:szCs w:val="20"/>
        </w:rPr>
        <w:t>2019: 1 Medium grant call – 1 Small grant call for proposals</w:t>
      </w:r>
    </w:p>
    <w:p w14:paraId="4238B901" w14:textId="77777777" w:rsidR="005D0357" w:rsidRDefault="005D0357" w:rsidP="00A51934">
      <w:pPr>
        <w:rPr>
          <w:rFonts w:cs="Arial"/>
          <w:bCs/>
          <w:sz w:val="20"/>
          <w:szCs w:val="20"/>
        </w:rPr>
      </w:pPr>
      <w:r>
        <w:rPr>
          <w:rFonts w:cs="Arial"/>
          <w:bCs/>
          <w:sz w:val="20"/>
          <w:szCs w:val="20"/>
        </w:rPr>
        <w:t>2020: 2 Small grant calls for proposals</w:t>
      </w:r>
    </w:p>
    <w:p w14:paraId="151E4444" w14:textId="77777777" w:rsidR="005D0357" w:rsidRDefault="005D0357" w:rsidP="00A51934">
      <w:pPr>
        <w:rPr>
          <w:rFonts w:cs="Arial"/>
          <w:b/>
          <w:bCs/>
          <w:sz w:val="20"/>
          <w:szCs w:val="20"/>
        </w:rPr>
      </w:pPr>
      <w:r>
        <w:rPr>
          <w:rFonts w:cs="Arial"/>
          <w:bCs/>
          <w:sz w:val="20"/>
          <w:szCs w:val="20"/>
        </w:rPr>
        <w:t>2012: 2 Small grant calls for proposals</w:t>
      </w:r>
    </w:p>
    <w:p w14:paraId="452DA391" w14:textId="77777777" w:rsidR="005D0357" w:rsidRPr="00782109" w:rsidRDefault="005D0357" w:rsidP="00A51934">
      <w:pPr>
        <w:rPr>
          <w:rFonts w:cs="Arial"/>
          <w:b/>
          <w:bCs/>
          <w:sz w:val="20"/>
          <w:szCs w:val="20"/>
        </w:rPr>
      </w:pPr>
    </w:p>
    <w:p w14:paraId="02E8DABB" w14:textId="507C1FDA" w:rsidR="002D1DB2" w:rsidRDefault="002D1DB2" w:rsidP="00A51934">
      <w:pPr>
        <w:rPr>
          <w:rFonts w:cs="Arial"/>
          <w:bCs/>
          <w:sz w:val="20"/>
          <w:szCs w:val="20"/>
        </w:rPr>
      </w:pPr>
      <w:r w:rsidRPr="00782109">
        <w:rPr>
          <w:rFonts w:cs="Arial"/>
          <w:b/>
          <w:bCs/>
          <w:sz w:val="20"/>
          <w:szCs w:val="20"/>
        </w:rPr>
        <w:t xml:space="preserve">Duty station: </w:t>
      </w:r>
      <w:r w:rsidRPr="00782109">
        <w:rPr>
          <w:rFonts w:cs="Arial"/>
          <w:bCs/>
          <w:sz w:val="20"/>
          <w:szCs w:val="20"/>
        </w:rPr>
        <w:t xml:space="preserve">Home </w:t>
      </w:r>
      <w:r w:rsidR="00B564F9">
        <w:rPr>
          <w:rFonts w:cs="Arial"/>
          <w:bCs/>
          <w:sz w:val="20"/>
          <w:szCs w:val="20"/>
        </w:rPr>
        <w:t>c</w:t>
      </w:r>
      <w:r w:rsidRPr="00782109">
        <w:rPr>
          <w:rFonts w:cs="Arial"/>
          <w:bCs/>
          <w:sz w:val="20"/>
          <w:szCs w:val="20"/>
        </w:rPr>
        <w:t>ountry of the member</w:t>
      </w:r>
      <w:r w:rsidR="00037DA0">
        <w:rPr>
          <w:rFonts w:cs="Arial"/>
          <w:bCs/>
          <w:sz w:val="20"/>
          <w:szCs w:val="20"/>
        </w:rPr>
        <w:t>. T</w:t>
      </w:r>
      <w:r w:rsidRPr="00782109">
        <w:rPr>
          <w:rFonts w:cs="Arial"/>
          <w:bCs/>
          <w:sz w:val="20"/>
          <w:szCs w:val="20"/>
        </w:rPr>
        <w:t xml:space="preserve">ravel to </w:t>
      </w:r>
      <w:r w:rsidR="00B11DAA">
        <w:rPr>
          <w:rFonts w:cs="Arial"/>
          <w:bCs/>
          <w:sz w:val="20"/>
          <w:szCs w:val="20"/>
        </w:rPr>
        <w:t>RAC meeting location</w:t>
      </w:r>
      <w:r w:rsidRPr="00782109">
        <w:rPr>
          <w:rFonts w:cs="Arial"/>
          <w:bCs/>
          <w:sz w:val="20"/>
          <w:szCs w:val="20"/>
        </w:rPr>
        <w:t xml:space="preserve"> m</w:t>
      </w:r>
      <w:r w:rsidR="0056577E">
        <w:rPr>
          <w:rFonts w:cs="Arial"/>
          <w:bCs/>
          <w:sz w:val="20"/>
          <w:szCs w:val="20"/>
        </w:rPr>
        <w:t>ay be required</w:t>
      </w:r>
      <w:r w:rsidR="005D0357">
        <w:rPr>
          <w:rFonts w:cs="Arial"/>
          <w:bCs/>
          <w:sz w:val="20"/>
          <w:szCs w:val="20"/>
        </w:rPr>
        <w:t>. Online meeting</w:t>
      </w:r>
      <w:r w:rsidR="0056577E">
        <w:rPr>
          <w:rFonts w:cs="Arial"/>
          <w:bCs/>
          <w:sz w:val="20"/>
          <w:szCs w:val="20"/>
        </w:rPr>
        <w:t xml:space="preserve">s are </w:t>
      </w:r>
      <w:r w:rsidR="005D0357">
        <w:rPr>
          <w:rFonts w:cs="Arial"/>
          <w:bCs/>
          <w:sz w:val="20"/>
          <w:szCs w:val="20"/>
        </w:rPr>
        <w:t>also foreseen.</w:t>
      </w:r>
    </w:p>
    <w:p w14:paraId="3A1BDE5F" w14:textId="77777777" w:rsidR="005D0357" w:rsidRPr="00782109" w:rsidRDefault="005D0357" w:rsidP="00A51934">
      <w:pPr>
        <w:rPr>
          <w:rFonts w:cs="Arial"/>
          <w:b/>
          <w:bCs/>
          <w:sz w:val="20"/>
          <w:szCs w:val="20"/>
        </w:rPr>
      </w:pPr>
    </w:p>
    <w:p w14:paraId="5A2EC352" w14:textId="77777777" w:rsidR="002D1DB2" w:rsidRDefault="002D1DB2" w:rsidP="00A51934">
      <w:pPr>
        <w:rPr>
          <w:rFonts w:cs="Arial"/>
          <w:bCs/>
          <w:sz w:val="20"/>
          <w:szCs w:val="20"/>
        </w:rPr>
      </w:pPr>
      <w:r w:rsidRPr="00782109">
        <w:rPr>
          <w:rFonts w:cs="Arial"/>
          <w:b/>
          <w:bCs/>
          <w:sz w:val="20"/>
          <w:szCs w:val="20"/>
        </w:rPr>
        <w:t xml:space="preserve">Type of appointment: </w:t>
      </w:r>
      <w:r w:rsidRPr="00782109">
        <w:rPr>
          <w:rFonts w:cs="Arial"/>
          <w:bCs/>
          <w:sz w:val="20"/>
          <w:szCs w:val="20"/>
        </w:rPr>
        <w:t xml:space="preserve">Consultant expert; approximately </w:t>
      </w:r>
      <w:r w:rsidR="00CA25A7">
        <w:rPr>
          <w:rFonts w:cs="Arial"/>
          <w:bCs/>
          <w:sz w:val="20"/>
          <w:szCs w:val="20"/>
        </w:rPr>
        <w:t>7</w:t>
      </w:r>
      <w:r w:rsidR="005D0357">
        <w:rPr>
          <w:rFonts w:cs="Arial"/>
          <w:bCs/>
          <w:sz w:val="20"/>
          <w:szCs w:val="20"/>
        </w:rPr>
        <w:t>-10 days of work per call for proposal</w:t>
      </w:r>
      <w:r w:rsidRPr="00782109">
        <w:rPr>
          <w:rFonts w:cs="Arial"/>
          <w:bCs/>
          <w:sz w:val="20"/>
          <w:szCs w:val="20"/>
        </w:rPr>
        <w:t xml:space="preserve"> (depending on </w:t>
      </w:r>
      <w:r w:rsidR="001005B1">
        <w:rPr>
          <w:rFonts w:cs="Arial"/>
          <w:bCs/>
          <w:sz w:val="20"/>
          <w:szCs w:val="20"/>
        </w:rPr>
        <w:t>number of proposals</w:t>
      </w:r>
      <w:r w:rsidRPr="00782109">
        <w:rPr>
          <w:rFonts w:cs="Arial"/>
          <w:bCs/>
          <w:sz w:val="20"/>
          <w:szCs w:val="20"/>
        </w:rPr>
        <w:t xml:space="preserve">) </w:t>
      </w:r>
    </w:p>
    <w:p w14:paraId="4F080558" w14:textId="77777777" w:rsidR="005D0357" w:rsidRPr="00782109" w:rsidRDefault="005D0357" w:rsidP="00A51934">
      <w:pPr>
        <w:rPr>
          <w:rFonts w:cs="Arial"/>
          <w:b/>
          <w:bCs/>
          <w:sz w:val="20"/>
          <w:szCs w:val="20"/>
        </w:rPr>
      </w:pPr>
    </w:p>
    <w:p w14:paraId="01C1D1AC" w14:textId="77777777" w:rsidR="002D1DB2" w:rsidRPr="00782109" w:rsidRDefault="002D1DB2" w:rsidP="00A51934">
      <w:pPr>
        <w:rPr>
          <w:rFonts w:cs="Arial"/>
          <w:bCs/>
          <w:sz w:val="20"/>
          <w:szCs w:val="20"/>
        </w:rPr>
      </w:pPr>
      <w:r w:rsidRPr="00782109">
        <w:rPr>
          <w:rFonts w:cs="Arial"/>
          <w:b/>
          <w:bCs/>
          <w:sz w:val="20"/>
          <w:szCs w:val="20"/>
        </w:rPr>
        <w:t>Closing date</w:t>
      </w:r>
      <w:r w:rsidR="000C1ED4">
        <w:rPr>
          <w:rFonts w:cs="Arial"/>
          <w:b/>
          <w:bCs/>
          <w:sz w:val="20"/>
          <w:szCs w:val="20"/>
        </w:rPr>
        <w:t xml:space="preserve"> for applications</w:t>
      </w:r>
      <w:r w:rsidRPr="00782109">
        <w:rPr>
          <w:rFonts w:cs="Arial"/>
          <w:b/>
          <w:bCs/>
          <w:sz w:val="20"/>
          <w:szCs w:val="20"/>
        </w:rPr>
        <w:t xml:space="preserve">: </w:t>
      </w:r>
      <w:r w:rsidR="00CD246D" w:rsidRPr="000B3D84">
        <w:rPr>
          <w:rFonts w:cs="Arial"/>
          <w:b/>
          <w:bCs/>
          <w:sz w:val="20"/>
          <w:szCs w:val="20"/>
        </w:rPr>
        <w:t xml:space="preserve">5:00 PM </w:t>
      </w:r>
      <w:r w:rsidR="000C51EC">
        <w:rPr>
          <w:rFonts w:cs="Arial"/>
          <w:b/>
          <w:bCs/>
          <w:sz w:val="20"/>
          <w:szCs w:val="20"/>
        </w:rPr>
        <w:t>Friday 26</w:t>
      </w:r>
      <w:r w:rsidR="00CD246D" w:rsidRPr="000B3D84">
        <w:rPr>
          <w:rFonts w:cs="Arial"/>
          <w:b/>
          <w:bCs/>
          <w:sz w:val="20"/>
          <w:szCs w:val="20"/>
        </w:rPr>
        <w:t xml:space="preserve"> </w:t>
      </w:r>
      <w:r w:rsidR="005D0357" w:rsidRPr="000B3D84">
        <w:rPr>
          <w:rFonts w:cs="Arial"/>
          <w:b/>
          <w:bCs/>
          <w:sz w:val="20"/>
          <w:szCs w:val="20"/>
        </w:rPr>
        <w:t>April</w:t>
      </w:r>
      <w:r w:rsidR="00037DA0" w:rsidRPr="00CD246D">
        <w:rPr>
          <w:rFonts w:cs="Arial"/>
          <w:b/>
          <w:bCs/>
          <w:sz w:val="20"/>
          <w:szCs w:val="20"/>
        </w:rPr>
        <w:t xml:space="preserve"> 2019</w:t>
      </w:r>
      <w:r w:rsidR="00CD246D" w:rsidRPr="00CD246D">
        <w:rPr>
          <w:rFonts w:cs="Arial"/>
          <w:b/>
          <w:bCs/>
          <w:sz w:val="20"/>
          <w:szCs w:val="20"/>
        </w:rPr>
        <w:t xml:space="preserve"> (Fiji time)</w:t>
      </w:r>
    </w:p>
    <w:p w14:paraId="039558A7" w14:textId="77777777" w:rsidR="003E4555" w:rsidRDefault="003E4555" w:rsidP="00A51934">
      <w:pPr>
        <w:rPr>
          <w:rFonts w:cs="Arial"/>
          <w:b/>
          <w:bCs/>
          <w:caps/>
          <w:sz w:val="22"/>
          <w:szCs w:val="22"/>
        </w:rPr>
      </w:pPr>
    </w:p>
    <w:p w14:paraId="1376B5BF" w14:textId="77777777" w:rsidR="002A7FD9" w:rsidRDefault="002A7FD9" w:rsidP="00A51934">
      <w:pPr>
        <w:rPr>
          <w:rFonts w:cs="Arial"/>
          <w:b/>
          <w:bCs/>
          <w:caps/>
          <w:sz w:val="22"/>
          <w:szCs w:val="22"/>
        </w:rPr>
      </w:pPr>
    </w:p>
    <w:p w14:paraId="4C2717E6" w14:textId="77777777" w:rsidR="00F956DD" w:rsidRPr="00F956DD" w:rsidRDefault="007F14B0" w:rsidP="00A51934">
      <w:pPr>
        <w:pStyle w:val="ListParagraph"/>
        <w:numPr>
          <w:ilvl w:val="0"/>
          <w:numId w:val="1"/>
        </w:numPr>
        <w:rPr>
          <w:rFonts w:cs="Arial"/>
          <w:b/>
          <w:sz w:val="22"/>
          <w:szCs w:val="22"/>
        </w:rPr>
      </w:pPr>
      <w:r w:rsidRPr="00682D91">
        <w:rPr>
          <w:rFonts w:cs="Arial"/>
          <w:b/>
          <w:color w:val="2F5496" w:themeColor="accent5" w:themeShade="BF"/>
          <w:sz w:val="22"/>
          <w:szCs w:val="22"/>
        </w:rPr>
        <w:t>Background and objectives</w:t>
      </w:r>
    </w:p>
    <w:p w14:paraId="12CCB401" w14:textId="77777777" w:rsidR="007F14B0" w:rsidRPr="00BF1D65" w:rsidRDefault="007F14B0" w:rsidP="00A51934">
      <w:pPr>
        <w:pStyle w:val="ListParagraph"/>
        <w:ind w:left="360"/>
        <w:rPr>
          <w:rFonts w:cs="Arial"/>
          <w:b/>
          <w:sz w:val="22"/>
          <w:szCs w:val="22"/>
        </w:rPr>
      </w:pPr>
      <w:r w:rsidRPr="00682D91">
        <w:rPr>
          <w:rFonts w:cs="Arial"/>
          <w:b/>
          <w:color w:val="2F5496" w:themeColor="accent5" w:themeShade="BF"/>
          <w:sz w:val="22"/>
          <w:szCs w:val="22"/>
        </w:rPr>
        <w:t xml:space="preserve"> </w:t>
      </w:r>
    </w:p>
    <w:p w14:paraId="52223346" w14:textId="77777777" w:rsidR="00F07F83" w:rsidRDefault="005D0357" w:rsidP="00A51934">
      <w:pPr>
        <w:rPr>
          <w:rFonts w:cs="Arial"/>
          <w:bCs/>
          <w:sz w:val="20"/>
          <w:szCs w:val="20"/>
        </w:rPr>
      </w:pPr>
      <w:r w:rsidRPr="005D0357">
        <w:rPr>
          <w:rFonts w:cs="Arial"/>
          <w:bCs/>
          <w:sz w:val="20"/>
          <w:szCs w:val="20"/>
        </w:rPr>
        <w:t>The Biodiversity and Protected Areas Management (BIOPAMA) programme aims to improve the long-term</w:t>
      </w:r>
      <w:r w:rsidR="00A51934">
        <w:rPr>
          <w:rFonts w:cs="Arial"/>
          <w:bCs/>
          <w:sz w:val="20"/>
          <w:szCs w:val="20"/>
        </w:rPr>
        <w:t xml:space="preserve"> </w:t>
      </w:r>
      <w:r w:rsidRPr="005D0357">
        <w:rPr>
          <w:rFonts w:cs="Arial"/>
          <w:bCs/>
          <w:sz w:val="20"/>
          <w:szCs w:val="20"/>
        </w:rPr>
        <w:t>conservation and sustainable use of natural resources in African, Caribbean and Pacific (ACP) countries, in</w:t>
      </w:r>
      <w:r w:rsidR="00A51934">
        <w:rPr>
          <w:rFonts w:cs="Arial"/>
          <w:bCs/>
          <w:sz w:val="20"/>
          <w:szCs w:val="20"/>
        </w:rPr>
        <w:t xml:space="preserve"> </w:t>
      </w:r>
      <w:r w:rsidRPr="005D0357">
        <w:rPr>
          <w:rFonts w:cs="Arial"/>
          <w:bCs/>
          <w:sz w:val="20"/>
          <w:szCs w:val="20"/>
        </w:rPr>
        <w:t>protected areas, conserved areas and surrounding communities. It is an initiative of the ACP Group of States</w:t>
      </w:r>
      <w:r w:rsidR="00A51934">
        <w:rPr>
          <w:rFonts w:cs="Arial"/>
          <w:bCs/>
          <w:sz w:val="20"/>
          <w:szCs w:val="20"/>
        </w:rPr>
        <w:t xml:space="preserve"> </w:t>
      </w:r>
      <w:r w:rsidRPr="005D0357">
        <w:rPr>
          <w:rFonts w:cs="Arial"/>
          <w:bCs/>
          <w:sz w:val="20"/>
          <w:szCs w:val="20"/>
        </w:rPr>
        <w:t>financed by the European Union’s 11th European Development Fund (EDF), jointly implemented by the</w:t>
      </w:r>
      <w:r w:rsidR="00A51934">
        <w:rPr>
          <w:rFonts w:cs="Arial"/>
          <w:bCs/>
          <w:sz w:val="20"/>
          <w:szCs w:val="20"/>
        </w:rPr>
        <w:t xml:space="preserve"> </w:t>
      </w:r>
      <w:r w:rsidRPr="005D0357">
        <w:rPr>
          <w:rFonts w:cs="Arial"/>
          <w:bCs/>
          <w:sz w:val="20"/>
          <w:szCs w:val="20"/>
        </w:rPr>
        <w:t>International Union for Conservation of Nature (IUCN) and the Joint Research Centre of the European</w:t>
      </w:r>
      <w:r w:rsidR="00A51934">
        <w:rPr>
          <w:rFonts w:cs="Arial"/>
          <w:bCs/>
          <w:sz w:val="20"/>
          <w:szCs w:val="20"/>
        </w:rPr>
        <w:t xml:space="preserve"> </w:t>
      </w:r>
      <w:r w:rsidRPr="005D0357">
        <w:rPr>
          <w:rFonts w:cs="Arial"/>
          <w:bCs/>
          <w:sz w:val="20"/>
          <w:szCs w:val="20"/>
        </w:rPr>
        <w:t>Commission (JRC). Building on the first five years of activities financed by the 10th EDF, BIOPAMA’s second</w:t>
      </w:r>
      <w:r w:rsidR="00A51934">
        <w:rPr>
          <w:rFonts w:cs="Arial"/>
          <w:bCs/>
          <w:sz w:val="20"/>
          <w:szCs w:val="20"/>
        </w:rPr>
        <w:t xml:space="preserve"> </w:t>
      </w:r>
      <w:r w:rsidRPr="005D0357">
        <w:rPr>
          <w:rFonts w:cs="Arial"/>
          <w:bCs/>
          <w:sz w:val="20"/>
          <w:szCs w:val="20"/>
        </w:rPr>
        <w:t>phase provides tools for data and information management, services for improving the knowledge and</w:t>
      </w:r>
      <w:r w:rsidR="00A51934">
        <w:rPr>
          <w:rFonts w:cs="Arial"/>
          <w:bCs/>
          <w:sz w:val="20"/>
          <w:szCs w:val="20"/>
        </w:rPr>
        <w:t xml:space="preserve"> </w:t>
      </w:r>
      <w:r w:rsidRPr="005D0357">
        <w:rPr>
          <w:rFonts w:cs="Arial"/>
          <w:bCs/>
          <w:sz w:val="20"/>
          <w:szCs w:val="20"/>
        </w:rPr>
        <w:t>capacity for protected area planning and decision making, and funding opportunities for specific site-based</w:t>
      </w:r>
      <w:r w:rsidR="00A51934">
        <w:rPr>
          <w:rFonts w:cs="Arial"/>
          <w:bCs/>
          <w:sz w:val="20"/>
          <w:szCs w:val="20"/>
        </w:rPr>
        <w:t xml:space="preserve"> </w:t>
      </w:r>
      <w:r w:rsidRPr="005D0357">
        <w:rPr>
          <w:rFonts w:cs="Arial"/>
          <w:bCs/>
          <w:sz w:val="20"/>
          <w:szCs w:val="20"/>
        </w:rPr>
        <w:t xml:space="preserve">actions. </w:t>
      </w:r>
      <w:hyperlink r:id="rId10" w:history="1">
        <w:r w:rsidRPr="00AA34A9">
          <w:rPr>
            <w:rStyle w:val="Hyperlink"/>
            <w:rFonts w:cs="Arial"/>
            <w:bCs/>
            <w:sz w:val="20"/>
            <w:szCs w:val="20"/>
          </w:rPr>
          <w:t>www.biopama.org</w:t>
        </w:r>
      </w:hyperlink>
    </w:p>
    <w:p w14:paraId="0515E504" w14:textId="77777777" w:rsidR="005D0357" w:rsidRDefault="005D0357" w:rsidP="00A51934">
      <w:pPr>
        <w:rPr>
          <w:rFonts w:cs="Arial"/>
          <w:bCs/>
          <w:sz w:val="20"/>
          <w:szCs w:val="20"/>
        </w:rPr>
      </w:pPr>
    </w:p>
    <w:p w14:paraId="33FF831A" w14:textId="39B4BF3B" w:rsidR="001005B1" w:rsidRPr="00124411" w:rsidRDefault="00750452" w:rsidP="00A51934">
      <w:pPr>
        <w:rPr>
          <w:rFonts w:cs="Arial"/>
          <w:bCs/>
          <w:sz w:val="20"/>
          <w:szCs w:val="20"/>
        </w:rPr>
      </w:pPr>
      <w:r>
        <w:rPr>
          <w:rFonts w:cs="Arial"/>
          <w:sz w:val="20"/>
          <w:szCs w:val="20"/>
        </w:rPr>
        <w:t xml:space="preserve">The overall goal of BIOPAMA’s Action Component (grant facility) is to support field projects in protected </w:t>
      </w:r>
      <w:r w:rsidR="00B564F9">
        <w:rPr>
          <w:rFonts w:cs="Arial"/>
          <w:sz w:val="20"/>
          <w:szCs w:val="20"/>
        </w:rPr>
        <w:t xml:space="preserve">and conserved </w:t>
      </w:r>
      <w:r>
        <w:rPr>
          <w:rFonts w:cs="Arial"/>
          <w:sz w:val="20"/>
          <w:szCs w:val="20"/>
        </w:rPr>
        <w:t xml:space="preserve">areas and/or wider </w:t>
      </w:r>
      <w:r w:rsidR="00B564F9">
        <w:rPr>
          <w:rFonts w:cs="Arial"/>
          <w:sz w:val="20"/>
          <w:szCs w:val="20"/>
        </w:rPr>
        <w:t xml:space="preserve">priority </w:t>
      </w:r>
      <w:r>
        <w:rPr>
          <w:rFonts w:cs="Arial"/>
          <w:sz w:val="20"/>
          <w:szCs w:val="20"/>
        </w:rPr>
        <w:t xml:space="preserve">conservation </w:t>
      </w:r>
      <w:r w:rsidR="00B564F9">
        <w:rPr>
          <w:rFonts w:cs="Arial"/>
          <w:sz w:val="20"/>
          <w:szCs w:val="20"/>
        </w:rPr>
        <w:t xml:space="preserve">seascapes and </w:t>
      </w:r>
      <w:r>
        <w:rPr>
          <w:rFonts w:cs="Arial"/>
          <w:sz w:val="20"/>
          <w:szCs w:val="20"/>
        </w:rPr>
        <w:t>landscape</w:t>
      </w:r>
      <w:r w:rsidR="00B564F9">
        <w:rPr>
          <w:rFonts w:cs="Arial"/>
          <w:sz w:val="20"/>
          <w:szCs w:val="20"/>
        </w:rPr>
        <w:t>s</w:t>
      </w:r>
      <w:r w:rsidR="00860FDC">
        <w:rPr>
          <w:rFonts w:cs="Arial"/>
          <w:sz w:val="20"/>
          <w:szCs w:val="20"/>
        </w:rPr>
        <w:t>,</w:t>
      </w:r>
      <w:r>
        <w:rPr>
          <w:rFonts w:cs="Arial"/>
          <w:sz w:val="20"/>
          <w:szCs w:val="20"/>
        </w:rPr>
        <w:t xml:space="preserve"> when identified</w:t>
      </w:r>
      <w:r w:rsidRPr="00C45CAE">
        <w:rPr>
          <w:rFonts w:cs="Arial"/>
          <w:sz w:val="20"/>
          <w:szCs w:val="20"/>
        </w:rPr>
        <w:t>.</w:t>
      </w:r>
      <w:r w:rsidRPr="00C45CAE">
        <w:rPr>
          <w:rStyle w:val="FootnoteReference"/>
          <w:rFonts w:cs="Arial"/>
          <w:sz w:val="20"/>
          <w:szCs w:val="20"/>
        </w:rPr>
        <w:footnoteReference w:id="1"/>
      </w:r>
      <w:r>
        <w:rPr>
          <w:rFonts w:cs="Arial"/>
          <w:sz w:val="20"/>
          <w:szCs w:val="20"/>
        </w:rPr>
        <w:t xml:space="preserve"> </w:t>
      </w:r>
      <w:r w:rsidR="005D0357" w:rsidRPr="005D0357">
        <w:rPr>
          <w:rFonts w:cs="Arial"/>
          <w:bCs/>
          <w:sz w:val="20"/>
          <w:szCs w:val="20"/>
        </w:rPr>
        <w:t xml:space="preserve">The </w:t>
      </w:r>
      <w:r w:rsidR="007038EF">
        <w:rPr>
          <w:rFonts w:cs="Arial"/>
          <w:bCs/>
          <w:sz w:val="20"/>
          <w:szCs w:val="20"/>
        </w:rPr>
        <w:t xml:space="preserve">Pacific </w:t>
      </w:r>
      <w:r w:rsidR="005D0357" w:rsidRPr="005D0357">
        <w:rPr>
          <w:rFonts w:cs="Arial"/>
          <w:bCs/>
          <w:sz w:val="20"/>
          <w:szCs w:val="20"/>
        </w:rPr>
        <w:t xml:space="preserve">BIOPAMA Action Component Regional Advisory Committee (RAC) </w:t>
      </w:r>
      <w:r w:rsidR="0057131F">
        <w:rPr>
          <w:rFonts w:cs="Arial"/>
          <w:bCs/>
          <w:sz w:val="20"/>
          <w:szCs w:val="20"/>
        </w:rPr>
        <w:t>will bring together</w:t>
      </w:r>
      <w:r w:rsidR="005D0357" w:rsidRPr="005D0357">
        <w:rPr>
          <w:rFonts w:cs="Arial"/>
          <w:bCs/>
          <w:sz w:val="20"/>
          <w:szCs w:val="20"/>
        </w:rPr>
        <w:t xml:space="preserve"> independent</w:t>
      </w:r>
      <w:r w:rsidR="00A51934">
        <w:rPr>
          <w:rFonts w:cs="Arial"/>
          <w:bCs/>
          <w:sz w:val="20"/>
          <w:szCs w:val="20"/>
        </w:rPr>
        <w:t xml:space="preserve"> </w:t>
      </w:r>
      <w:r w:rsidR="00044B6D">
        <w:rPr>
          <w:rFonts w:cs="Arial"/>
          <w:bCs/>
          <w:sz w:val="20"/>
          <w:szCs w:val="20"/>
        </w:rPr>
        <w:t>experts with sound knowledge</w:t>
      </w:r>
      <w:r w:rsidR="005D0357" w:rsidRPr="005D0357">
        <w:rPr>
          <w:rFonts w:cs="Arial"/>
          <w:bCs/>
          <w:sz w:val="20"/>
          <w:szCs w:val="20"/>
        </w:rPr>
        <w:t xml:space="preserve"> </w:t>
      </w:r>
      <w:r w:rsidR="00044B6D">
        <w:rPr>
          <w:rFonts w:cs="Arial"/>
          <w:bCs/>
          <w:sz w:val="20"/>
          <w:szCs w:val="20"/>
        </w:rPr>
        <w:t>of</w:t>
      </w:r>
      <w:r w:rsidR="00C16A6E">
        <w:rPr>
          <w:rFonts w:cs="Arial"/>
          <w:bCs/>
          <w:sz w:val="20"/>
          <w:szCs w:val="20"/>
        </w:rPr>
        <w:t xml:space="preserve"> </w:t>
      </w:r>
      <w:r w:rsidR="00C16A6E" w:rsidRPr="005D0357">
        <w:rPr>
          <w:rFonts w:cs="Arial"/>
          <w:bCs/>
          <w:sz w:val="20"/>
          <w:szCs w:val="20"/>
        </w:rPr>
        <w:t>biodiversity</w:t>
      </w:r>
      <w:r w:rsidR="0056577E">
        <w:rPr>
          <w:rFonts w:cs="Arial"/>
          <w:bCs/>
          <w:sz w:val="20"/>
          <w:szCs w:val="20"/>
        </w:rPr>
        <w:t>,</w:t>
      </w:r>
      <w:r w:rsidR="005D0357" w:rsidRPr="005D0357">
        <w:rPr>
          <w:rFonts w:cs="Arial"/>
          <w:bCs/>
          <w:sz w:val="20"/>
          <w:szCs w:val="20"/>
        </w:rPr>
        <w:t xml:space="preserve"> protected </w:t>
      </w:r>
      <w:r w:rsidR="00C16A6E">
        <w:rPr>
          <w:rFonts w:cs="Arial"/>
          <w:bCs/>
          <w:sz w:val="20"/>
          <w:szCs w:val="20"/>
        </w:rPr>
        <w:t xml:space="preserve">and conserved </w:t>
      </w:r>
      <w:r w:rsidR="005D0357" w:rsidRPr="005D0357">
        <w:rPr>
          <w:rFonts w:cs="Arial"/>
          <w:bCs/>
          <w:sz w:val="20"/>
          <w:szCs w:val="20"/>
        </w:rPr>
        <w:t>area issues at the</w:t>
      </w:r>
      <w:r w:rsidR="00A51934">
        <w:rPr>
          <w:rFonts w:cs="Arial"/>
          <w:bCs/>
          <w:sz w:val="20"/>
          <w:szCs w:val="20"/>
        </w:rPr>
        <w:t xml:space="preserve"> </w:t>
      </w:r>
      <w:r w:rsidR="005D0357" w:rsidRPr="005D0357">
        <w:rPr>
          <w:rFonts w:cs="Arial"/>
          <w:bCs/>
          <w:sz w:val="20"/>
          <w:szCs w:val="20"/>
        </w:rPr>
        <w:t>national and regional levels, as well as representatives of the BIOPAMA Action Component Secretariat and</w:t>
      </w:r>
      <w:r w:rsidR="00A51934">
        <w:rPr>
          <w:rFonts w:cs="Arial"/>
          <w:bCs/>
          <w:sz w:val="20"/>
          <w:szCs w:val="20"/>
        </w:rPr>
        <w:t xml:space="preserve"> </w:t>
      </w:r>
      <w:r w:rsidR="005D0357">
        <w:rPr>
          <w:rFonts w:cs="Arial"/>
          <w:bCs/>
          <w:sz w:val="20"/>
          <w:szCs w:val="20"/>
        </w:rPr>
        <w:t>of the Regional BIOPAMA team</w:t>
      </w:r>
      <w:r w:rsidR="001005B1" w:rsidRPr="00124411">
        <w:rPr>
          <w:rFonts w:cs="Arial"/>
          <w:bCs/>
          <w:sz w:val="20"/>
          <w:szCs w:val="20"/>
        </w:rPr>
        <w:t xml:space="preserve">. </w:t>
      </w:r>
    </w:p>
    <w:p w14:paraId="6C553C35" w14:textId="77777777" w:rsidR="001005B1" w:rsidRPr="00124411" w:rsidRDefault="001005B1" w:rsidP="00A51934">
      <w:pPr>
        <w:rPr>
          <w:rFonts w:cs="Arial"/>
          <w:bCs/>
          <w:sz w:val="20"/>
          <w:szCs w:val="20"/>
        </w:rPr>
      </w:pPr>
    </w:p>
    <w:p w14:paraId="1CF3AD33" w14:textId="77777777" w:rsidR="001005B1" w:rsidRPr="00124411" w:rsidRDefault="001005B1" w:rsidP="00A51934">
      <w:pPr>
        <w:rPr>
          <w:rFonts w:cs="Arial"/>
          <w:bCs/>
          <w:sz w:val="20"/>
          <w:szCs w:val="20"/>
        </w:rPr>
      </w:pPr>
      <w:r w:rsidRPr="00124411">
        <w:rPr>
          <w:rFonts w:cs="Arial"/>
          <w:bCs/>
          <w:sz w:val="20"/>
          <w:szCs w:val="20"/>
        </w:rPr>
        <w:lastRenderedPageBreak/>
        <w:t xml:space="preserve">The </w:t>
      </w:r>
      <w:r w:rsidR="005D0A85">
        <w:rPr>
          <w:rFonts w:cs="Arial"/>
          <w:bCs/>
          <w:sz w:val="20"/>
          <w:szCs w:val="20"/>
        </w:rPr>
        <w:t xml:space="preserve">Pacific </w:t>
      </w:r>
      <w:r w:rsidRPr="00124411">
        <w:rPr>
          <w:rFonts w:cs="Arial"/>
          <w:bCs/>
          <w:sz w:val="20"/>
          <w:szCs w:val="20"/>
        </w:rPr>
        <w:t>BIOPAMA RAC experts have an important role during the proposal assessment, evaluation, final selection and award stage of the BIOPAMA grant process. Through their analysis and comments, they are responsible for ensuring that the process is robust, fair, impartial, transparent and independent.</w:t>
      </w:r>
      <w:r w:rsidR="004C0875" w:rsidRPr="00124411">
        <w:rPr>
          <w:rFonts w:cs="Arial"/>
          <w:bCs/>
          <w:sz w:val="20"/>
          <w:szCs w:val="20"/>
        </w:rPr>
        <w:t xml:space="preserve"> </w:t>
      </w:r>
    </w:p>
    <w:p w14:paraId="4B483F64" w14:textId="77777777" w:rsidR="00124411" w:rsidRDefault="00124411" w:rsidP="00A51934">
      <w:pPr>
        <w:rPr>
          <w:rFonts w:cs="Arial"/>
          <w:sz w:val="20"/>
          <w:szCs w:val="20"/>
        </w:rPr>
      </w:pPr>
    </w:p>
    <w:p w14:paraId="2DB4AC35" w14:textId="5E883C67" w:rsidR="000344CE" w:rsidRDefault="00624E2A" w:rsidP="0057131F">
      <w:pPr>
        <w:shd w:val="clear" w:color="auto" w:fill="FFFFFF"/>
        <w:spacing w:after="300"/>
        <w:rPr>
          <w:rFonts w:cs="Arial"/>
          <w:sz w:val="20"/>
          <w:szCs w:val="20"/>
        </w:rPr>
      </w:pPr>
      <w:r>
        <w:rPr>
          <w:rFonts w:cs="Arial"/>
          <w:bCs/>
          <w:sz w:val="20"/>
          <w:szCs w:val="20"/>
        </w:rPr>
        <w:t xml:space="preserve">Further to the first call, </w:t>
      </w:r>
      <w:r w:rsidR="005C5EA2" w:rsidRPr="00782109">
        <w:rPr>
          <w:rFonts w:cs="Arial"/>
          <w:bCs/>
          <w:sz w:val="20"/>
          <w:szCs w:val="20"/>
        </w:rPr>
        <w:t>IUCN seeks applications from qualified individuals</w:t>
      </w:r>
      <w:r w:rsidR="00835110">
        <w:rPr>
          <w:rFonts w:cs="Arial"/>
          <w:bCs/>
          <w:sz w:val="20"/>
          <w:szCs w:val="20"/>
        </w:rPr>
        <w:t xml:space="preserve"> from ACP countries</w:t>
      </w:r>
      <w:r w:rsidR="005C5EA2" w:rsidRPr="00782109">
        <w:rPr>
          <w:rFonts w:cs="Arial"/>
          <w:bCs/>
          <w:sz w:val="20"/>
          <w:szCs w:val="20"/>
        </w:rPr>
        <w:t xml:space="preserve"> </w:t>
      </w:r>
      <w:r w:rsidR="009007DC">
        <w:rPr>
          <w:rFonts w:cs="Arial"/>
          <w:bCs/>
          <w:sz w:val="20"/>
          <w:szCs w:val="20"/>
        </w:rPr>
        <w:t xml:space="preserve">(listed at Annex 1) </w:t>
      </w:r>
      <w:r w:rsidR="005C5EA2" w:rsidRPr="00782109">
        <w:rPr>
          <w:rFonts w:cs="Arial"/>
          <w:bCs/>
          <w:sz w:val="20"/>
          <w:szCs w:val="20"/>
        </w:rPr>
        <w:t xml:space="preserve">to serve on </w:t>
      </w:r>
      <w:r w:rsidR="005C5EA2">
        <w:rPr>
          <w:rFonts w:cs="Arial"/>
          <w:bCs/>
          <w:sz w:val="20"/>
          <w:szCs w:val="20"/>
        </w:rPr>
        <w:t>the</w:t>
      </w:r>
      <w:r w:rsidR="005D0A85">
        <w:rPr>
          <w:rFonts w:cs="Arial"/>
          <w:bCs/>
          <w:sz w:val="20"/>
          <w:szCs w:val="20"/>
        </w:rPr>
        <w:t xml:space="preserve"> Pacific</w:t>
      </w:r>
      <w:r w:rsidR="005C5EA2">
        <w:rPr>
          <w:rFonts w:cs="Arial"/>
          <w:bCs/>
          <w:sz w:val="20"/>
          <w:szCs w:val="20"/>
        </w:rPr>
        <w:t xml:space="preserve"> RAC</w:t>
      </w:r>
      <w:r w:rsidR="00835110">
        <w:rPr>
          <w:rFonts w:cs="Arial"/>
          <w:bCs/>
          <w:sz w:val="20"/>
          <w:szCs w:val="20"/>
        </w:rPr>
        <w:t>.</w:t>
      </w:r>
      <w:r w:rsidR="00B93D93">
        <w:rPr>
          <w:rFonts w:cs="Arial"/>
          <w:sz w:val="20"/>
          <w:szCs w:val="20"/>
        </w:rPr>
        <w:t xml:space="preserve"> Only </w:t>
      </w:r>
      <w:r w:rsidR="009007DC">
        <w:rPr>
          <w:rFonts w:cs="Arial"/>
          <w:sz w:val="20"/>
          <w:szCs w:val="20"/>
        </w:rPr>
        <w:t xml:space="preserve">experts </w:t>
      </w:r>
      <w:r w:rsidR="00B93D93">
        <w:rPr>
          <w:rFonts w:cs="Arial"/>
          <w:sz w:val="20"/>
          <w:szCs w:val="20"/>
        </w:rPr>
        <w:t xml:space="preserve">from these countries are </w:t>
      </w:r>
      <w:r w:rsidR="005D0A85">
        <w:rPr>
          <w:rFonts w:cs="Arial"/>
          <w:sz w:val="20"/>
          <w:szCs w:val="20"/>
        </w:rPr>
        <w:t>eligible to apply for th</w:t>
      </w:r>
      <w:r w:rsidR="00456691">
        <w:rPr>
          <w:rFonts w:cs="Arial"/>
          <w:sz w:val="20"/>
          <w:szCs w:val="20"/>
        </w:rPr>
        <w:t>e</w:t>
      </w:r>
      <w:r w:rsidR="00B93D93">
        <w:rPr>
          <w:rFonts w:cs="Arial"/>
          <w:sz w:val="20"/>
          <w:szCs w:val="20"/>
        </w:rPr>
        <w:t xml:space="preserve"> second call for proposals</w:t>
      </w:r>
      <w:r w:rsidR="00C16A6E">
        <w:rPr>
          <w:rFonts w:cs="Arial"/>
          <w:sz w:val="20"/>
          <w:szCs w:val="20"/>
        </w:rPr>
        <w:t xml:space="preserve"> </w:t>
      </w:r>
      <w:r>
        <w:rPr>
          <w:rFonts w:cs="Arial"/>
          <w:sz w:val="20"/>
          <w:szCs w:val="20"/>
        </w:rPr>
        <w:t xml:space="preserve">to </w:t>
      </w:r>
      <w:r w:rsidR="009007DC">
        <w:rPr>
          <w:rFonts w:cs="Arial"/>
          <w:sz w:val="20"/>
          <w:szCs w:val="20"/>
        </w:rPr>
        <w:t>ensure appropriate</w:t>
      </w:r>
      <w:r>
        <w:rPr>
          <w:rFonts w:cs="Arial"/>
          <w:sz w:val="20"/>
          <w:szCs w:val="20"/>
        </w:rPr>
        <w:t xml:space="preserve"> </w:t>
      </w:r>
      <w:r w:rsidR="00C16A6E">
        <w:rPr>
          <w:rFonts w:cs="Arial"/>
          <w:sz w:val="20"/>
          <w:szCs w:val="20"/>
        </w:rPr>
        <w:t>representativeness</w:t>
      </w:r>
      <w:r w:rsidR="00972462">
        <w:rPr>
          <w:rFonts w:cs="Arial"/>
          <w:sz w:val="20"/>
          <w:szCs w:val="20"/>
        </w:rPr>
        <w:t xml:space="preserve"> on</w:t>
      </w:r>
      <w:r>
        <w:rPr>
          <w:rFonts w:cs="Arial"/>
          <w:sz w:val="20"/>
          <w:szCs w:val="20"/>
        </w:rPr>
        <w:t xml:space="preserve"> the RAC</w:t>
      </w:r>
      <w:r w:rsidR="00835110">
        <w:rPr>
          <w:rFonts w:cs="Arial"/>
          <w:sz w:val="20"/>
          <w:szCs w:val="20"/>
        </w:rPr>
        <w:t>.</w:t>
      </w:r>
    </w:p>
    <w:p w14:paraId="1DEE1F8E" w14:textId="77777777" w:rsidR="007F14B0" w:rsidRPr="00F956DD" w:rsidRDefault="009B046C" w:rsidP="00A51934">
      <w:pPr>
        <w:pStyle w:val="ListParagraph"/>
        <w:numPr>
          <w:ilvl w:val="0"/>
          <w:numId w:val="1"/>
        </w:numPr>
        <w:rPr>
          <w:rFonts w:cs="Arial"/>
          <w:b/>
          <w:color w:val="2F5496" w:themeColor="accent5" w:themeShade="BF"/>
          <w:sz w:val="20"/>
          <w:szCs w:val="20"/>
        </w:rPr>
      </w:pPr>
      <w:r>
        <w:rPr>
          <w:rFonts w:cs="Arial"/>
          <w:b/>
          <w:color w:val="2F5496" w:themeColor="accent5" w:themeShade="BF"/>
          <w:sz w:val="22"/>
          <w:szCs w:val="22"/>
        </w:rPr>
        <w:t xml:space="preserve">Pacific </w:t>
      </w:r>
      <w:r w:rsidR="004C0875">
        <w:rPr>
          <w:rFonts w:cs="Arial"/>
          <w:b/>
          <w:color w:val="2F5496" w:themeColor="accent5" w:themeShade="BF"/>
          <w:sz w:val="22"/>
          <w:szCs w:val="22"/>
        </w:rPr>
        <w:t>RAC</w:t>
      </w:r>
      <w:r w:rsidR="003D0E2D">
        <w:rPr>
          <w:rFonts w:cs="Arial"/>
          <w:b/>
          <w:color w:val="2F5496" w:themeColor="accent5" w:themeShade="BF"/>
          <w:sz w:val="22"/>
          <w:szCs w:val="22"/>
        </w:rPr>
        <w:t xml:space="preserve"> </w:t>
      </w:r>
      <w:r w:rsidR="00904CA2">
        <w:rPr>
          <w:rFonts w:cs="Arial"/>
          <w:b/>
          <w:color w:val="2F5496" w:themeColor="accent5" w:themeShade="BF"/>
          <w:sz w:val="22"/>
          <w:szCs w:val="22"/>
        </w:rPr>
        <w:t>members’</w:t>
      </w:r>
      <w:r w:rsidR="00A94E6B">
        <w:rPr>
          <w:rFonts w:cs="Arial"/>
          <w:b/>
          <w:color w:val="2F5496" w:themeColor="accent5" w:themeShade="BF"/>
          <w:sz w:val="22"/>
          <w:szCs w:val="22"/>
        </w:rPr>
        <w:t xml:space="preserve"> </w:t>
      </w:r>
      <w:r w:rsidR="00F9080C">
        <w:rPr>
          <w:rFonts w:cs="Arial"/>
          <w:b/>
          <w:color w:val="2F5496" w:themeColor="accent5" w:themeShade="BF"/>
          <w:sz w:val="22"/>
          <w:szCs w:val="22"/>
        </w:rPr>
        <w:t>responsibilities</w:t>
      </w:r>
      <w:r w:rsidR="003D0E2D">
        <w:rPr>
          <w:rFonts w:cs="Arial"/>
          <w:b/>
          <w:color w:val="2F5496" w:themeColor="accent5" w:themeShade="BF"/>
          <w:sz w:val="22"/>
          <w:szCs w:val="22"/>
        </w:rPr>
        <w:t xml:space="preserve"> </w:t>
      </w:r>
    </w:p>
    <w:p w14:paraId="533D3E5C" w14:textId="77777777" w:rsidR="00CA654F" w:rsidRDefault="00CA654F" w:rsidP="00A51934">
      <w:pPr>
        <w:rPr>
          <w:rFonts w:cs="Arial"/>
          <w:sz w:val="20"/>
          <w:szCs w:val="20"/>
        </w:rPr>
      </w:pPr>
    </w:p>
    <w:p w14:paraId="6F8E3CF7" w14:textId="77777777" w:rsidR="003B739E" w:rsidRDefault="00CA654F" w:rsidP="00A51934">
      <w:pPr>
        <w:rPr>
          <w:rFonts w:cs="Arial"/>
          <w:sz w:val="20"/>
          <w:szCs w:val="20"/>
        </w:rPr>
      </w:pPr>
      <w:r>
        <w:rPr>
          <w:rFonts w:cs="Arial"/>
          <w:sz w:val="20"/>
          <w:szCs w:val="20"/>
        </w:rPr>
        <w:t xml:space="preserve">In accordance </w:t>
      </w:r>
      <w:r w:rsidR="00074141">
        <w:rPr>
          <w:rFonts w:cs="Arial"/>
          <w:sz w:val="20"/>
          <w:szCs w:val="20"/>
        </w:rPr>
        <w:t xml:space="preserve">with </w:t>
      </w:r>
      <w:r w:rsidR="003B739E" w:rsidRPr="003B739E">
        <w:rPr>
          <w:rFonts w:cs="Arial"/>
          <w:sz w:val="20"/>
          <w:szCs w:val="20"/>
        </w:rPr>
        <w:t xml:space="preserve">the </w:t>
      </w:r>
      <w:r w:rsidR="00F01FAB">
        <w:rPr>
          <w:rFonts w:cs="Arial"/>
          <w:sz w:val="20"/>
          <w:szCs w:val="20"/>
        </w:rPr>
        <w:t>Action Component objectives</w:t>
      </w:r>
      <w:r w:rsidR="003B739E" w:rsidRPr="003B739E">
        <w:rPr>
          <w:rFonts w:cs="Arial"/>
          <w:sz w:val="20"/>
          <w:szCs w:val="20"/>
        </w:rPr>
        <w:t xml:space="preserve">, </w:t>
      </w:r>
      <w:r>
        <w:rPr>
          <w:rFonts w:cs="Arial"/>
          <w:sz w:val="20"/>
          <w:szCs w:val="20"/>
        </w:rPr>
        <w:t xml:space="preserve">the </w:t>
      </w:r>
      <w:r w:rsidR="009B046C">
        <w:rPr>
          <w:rFonts w:cs="Arial"/>
          <w:sz w:val="20"/>
          <w:szCs w:val="20"/>
        </w:rPr>
        <w:t xml:space="preserve">Pacific </w:t>
      </w:r>
      <w:r w:rsidR="00567BFD">
        <w:rPr>
          <w:rFonts w:cs="Arial"/>
          <w:sz w:val="20"/>
          <w:szCs w:val="20"/>
        </w:rPr>
        <w:t>RAC experts</w:t>
      </w:r>
      <w:r>
        <w:rPr>
          <w:rFonts w:cs="Arial"/>
          <w:sz w:val="20"/>
          <w:szCs w:val="20"/>
        </w:rPr>
        <w:t xml:space="preserve"> have the following </w:t>
      </w:r>
      <w:r w:rsidR="00F9080C">
        <w:rPr>
          <w:rFonts w:cs="Arial"/>
          <w:sz w:val="20"/>
          <w:szCs w:val="20"/>
        </w:rPr>
        <w:t>responsibilities:</w:t>
      </w:r>
    </w:p>
    <w:p w14:paraId="3EC5BF00" w14:textId="77777777" w:rsidR="003B739E" w:rsidRPr="003B739E" w:rsidRDefault="003B739E" w:rsidP="00A51934">
      <w:pPr>
        <w:rPr>
          <w:rFonts w:cs="Arial"/>
          <w:sz w:val="20"/>
          <w:szCs w:val="20"/>
        </w:rPr>
      </w:pPr>
    </w:p>
    <w:p w14:paraId="433D32CC" w14:textId="77777777" w:rsidR="00435D96" w:rsidRPr="009B046C" w:rsidRDefault="00435D96" w:rsidP="009B046C">
      <w:pPr>
        <w:pStyle w:val="ListParagraph"/>
        <w:numPr>
          <w:ilvl w:val="0"/>
          <w:numId w:val="35"/>
        </w:numPr>
        <w:rPr>
          <w:rFonts w:cs="Arial"/>
          <w:sz w:val="20"/>
          <w:szCs w:val="20"/>
        </w:rPr>
      </w:pPr>
      <w:r w:rsidRPr="009B046C">
        <w:rPr>
          <w:rFonts w:cs="Arial"/>
          <w:sz w:val="20"/>
          <w:szCs w:val="20"/>
        </w:rPr>
        <w:t xml:space="preserve">Review all </w:t>
      </w:r>
      <w:r w:rsidR="006D306F" w:rsidRPr="009B046C">
        <w:rPr>
          <w:rFonts w:cs="Arial"/>
          <w:sz w:val="20"/>
          <w:szCs w:val="20"/>
        </w:rPr>
        <w:t>the</w:t>
      </w:r>
      <w:r w:rsidR="00EA53EC" w:rsidRPr="009B046C">
        <w:rPr>
          <w:rFonts w:cs="Arial"/>
          <w:sz w:val="20"/>
          <w:szCs w:val="20"/>
        </w:rPr>
        <w:t xml:space="preserve"> </w:t>
      </w:r>
      <w:r w:rsidR="00B47022" w:rsidRPr="009B046C">
        <w:rPr>
          <w:rFonts w:cs="Arial"/>
          <w:sz w:val="20"/>
          <w:szCs w:val="20"/>
        </w:rPr>
        <w:t>A</w:t>
      </w:r>
      <w:r w:rsidR="00EA53EC" w:rsidRPr="009B046C">
        <w:rPr>
          <w:rFonts w:cs="Arial"/>
          <w:sz w:val="20"/>
          <w:szCs w:val="20"/>
        </w:rPr>
        <w:t xml:space="preserve">ction </w:t>
      </w:r>
      <w:r w:rsidR="00B47022" w:rsidRPr="009B046C">
        <w:rPr>
          <w:rFonts w:cs="Arial"/>
          <w:sz w:val="20"/>
          <w:szCs w:val="20"/>
        </w:rPr>
        <w:t>C</w:t>
      </w:r>
      <w:r w:rsidR="00EA53EC" w:rsidRPr="009B046C">
        <w:rPr>
          <w:rFonts w:cs="Arial"/>
          <w:sz w:val="20"/>
          <w:szCs w:val="20"/>
        </w:rPr>
        <w:t>omponent</w:t>
      </w:r>
      <w:r w:rsidR="006D306F" w:rsidRPr="009B046C">
        <w:rPr>
          <w:rFonts w:cs="Arial"/>
          <w:sz w:val="20"/>
          <w:szCs w:val="20"/>
        </w:rPr>
        <w:t xml:space="preserve"> </w:t>
      </w:r>
      <w:r w:rsidR="00B47022" w:rsidRPr="009B046C">
        <w:rPr>
          <w:rFonts w:cs="Arial"/>
          <w:sz w:val="20"/>
          <w:szCs w:val="20"/>
        </w:rPr>
        <w:t xml:space="preserve">proposals </w:t>
      </w:r>
      <w:r w:rsidR="006D306F" w:rsidRPr="009B046C">
        <w:rPr>
          <w:rFonts w:cs="Arial"/>
          <w:sz w:val="20"/>
          <w:szCs w:val="20"/>
        </w:rPr>
        <w:t xml:space="preserve">for </w:t>
      </w:r>
      <w:r w:rsidR="00C45CAE" w:rsidRPr="009B046C">
        <w:rPr>
          <w:rFonts w:cs="Arial"/>
          <w:sz w:val="20"/>
          <w:szCs w:val="20"/>
        </w:rPr>
        <w:t>the Pacific</w:t>
      </w:r>
      <w:r w:rsidR="00316C24" w:rsidRPr="009B046C">
        <w:rPr>
          <w:rFonts w:cs="Arial"/>
          <w:sz w:val="20"/>
          <w:szCs w:val="20"/>
        </w:rPr>
        <w:t xml:space="preserve"> using and complying with the special guidance developed for the matter</w:t>
      </w:r>
    </w:p>
    <w:p w14:paraId="1DD2A71C" w14:textId="77777777" w:rsidR="00316C24" w:rsidRPr="009B046C" w:rsidRDefault="00316C24" w:rsidP="009B046C">
      <w:pPr>
        <w:pStyle w:val="ListParagraph"/>
        <w:numPr>
          <w:ilvl w:val="0"/>
          <w:numId w:val="35"/>
        </w:numPr>
        <w:rPr>
          <w:rFonts w:cs="Arial"/>
          <w:sz w:val="20"/>
          <w:szCs w:val="20"/>
        </w:rPr>
      </w:pPr>
      <w:r w:rsidRPr="009B046C">
        <w:rPr>
          <w:rFonts w:cs="Arial"/>
          <w:sz w:val="20"/>
          <w:szCs w:val="20"/>
        </w:rPr>
        <w:t xml:space="preserve">Assess </w:t>
      </w:r>
      <w:r w:rsidR="00B47022" w:rsidRPr="009B046C">
        <w:rPr>
          <w:rFonts w:cs="Arial"/>
          <w:sz w:val="20"/>
          <w:szCs w:val="20"/>
        </w:rPr>
        <w:t>A</w:t>
      </w:r>
      <w:r w:rsidR="006E4B0C" w:rsidRPr="009B046C">
        <w:rPr>
          <w:rFonts w:cs="Arial"/>
          <w:sz w:val="20"/>
          <w:szCs w:val="20"/>
        </w:rPr>
        <w:t xml:space="preserve">ction </w:t>
      </w:r>
      <w:r w:rsidR="00B47022" w:rsidRPr="009B046C">
        <w:rPr>
          <w:rFonts w:cs="Arial"/>
          <w:sz w:val="20"/>
          <w:szCs w:val="20"/>
        </w:rPr>
        <w:t>C</w:t>
      </w:r>
      <w:r w:rsidR="006E4B0C" w:rsidRPr="009B046C">
        <w:rPr>
          <w:rFonts w:cs="Arial"/>
          <w:sz w:val="20"/>
          <w:szCs w:val="20"/>
        </w:rPr>
        <w:t>omponent</w:t>
      </w:r>
      <w:r w:rsidRPr="009B046C">
        <w:rPr>
          <w:rFonts w:cs="Arial"/>
          <w:sz w:val="20"/>
          <w:szCs w:val="20"/>
        </w:rPr>
        <w:t xml:space="preserve"> proposals against agreed selection criteria</w:t>
      </w:r>
    </w:p>
    <w:p w14:paraId="35619F56" w14:textId="77777777" w:rsidR="00E81B18" w:rsidRPr="009B046C" w:rsidRDefault="00E81B18" w:rsidP="009B046C">
      <w:pPr>
        <w:pStyle w:val="ListParagraph"/>
        <w:numPr>
          <w:ilvl w:val="0"/>
          <w:numId w:val="35"/>
        </w:numPr>
        <w:spacing w:line="100" w:lineRule="atLeast"/>
        <w:rPr>
          <w:rFonts w:cs="Arial"/>
          <w:sz w:val="20"/>
          <w:szCs w:val="20"/>
        </w:rPr>
      </w:pPr>
      <w:r w:rsidRPr="009B046C">
        <w:rPr>
          <w:rFonts w:cs="Arial"/>
          <w:sz w:val="20"/>
          <w:szCs w:val="20"/>
        </w:rPr>
        <w:t>Complete a scoring grid and provide detailed comments and clear recommendations for each proposal, in English</w:t>
      </w:r>
    </w:p>
    <w:p w14:paraId="7D2A68A0" w14:textId="77777777" w:rsidR="00E81B18" w:rsidRPr="009B046C" w:rsidRDefault="00E81B18" w:rsidP="009B046C">
      <w:pPr>
        <w:pStyle w:val="ListParagraph"/>
        <w:numPr>
          <w:ilvl w:val="0"/>
          <w:numId w:val="35"/>
        </w:numPr>
        <w:rPr>
          <w:rFonts w:cs="Arial"/>
          <w:sz w:val="20"/>
          <w:szCs w:val="20"/>
        </w:rPr>
      </w:pPr>
      <w:r w:rsidRPr="009B046C">
        <w:rPr>
          <w:rFonts w:cs="Arial"/>
          <w:sz w:val="20"/>
          <w:szCs w:val="20"/>
        </w:rPr>
        <w:t>Compile a ranking list</w:t>
      </w:r>
    </w:p>
    <w:p w14:paraId="5EFCBFC7" w14:textId="77777777" w:rsidR="00E81B18" w:rsidRPr="009B046C" w:rsidRDefault="00E81B18" w:rsidP="009B046C">
      <w:pPr>
        <w:pStyle w:val="ListParagraph"/>
        <w:numPr>
          <w:ilvl w:val="0"/>
          <w:numId w:val="35"/>
        </w:numPr>
        <w:rPr>
          <w:rFonts w:cs="Arial"/>
          <w:sz w:val="20"/>
          <w:szCs w:val="20"/>
        </w:rPr>
      </w:pPr>
      <w:r w:rsidRPr="009B046C">
        <w:rPr>
          <w:rFonts w:cs="Arial"/>
          <w:sz w:val="20"/>
          <w:szCs w:val="20"/>
        </w:rPr>
        <w:t xml:space="preserve">Attend the </w:t>
      </w:r>
      <w:r w:rsidR="009B046C">
        <w:rPr>
          <w:rFonts w:cs="Arial"/>
          <w:sz w:val="20"/>
          <w:szCs w:val="20"/>
        </w:rPr>
        <w:t xml:space="preserve">Pacific </w:t>
      </w:r>
      <w:r w:rsidRPr="009B046C">
        <w:rPr>
          <w:rFonts w:cs="Arial"/>
          <w:sz w:val="20"/>
          <w:szCs w:val="20"/>
        </w:rPr>
        <w:t>RAC meeting</w:t>
      </w:r>
      <w:r w:rsidR="00860FDC">
        <w:rPr>
          <w:rFonts w:cs="Arial"/>
          <w:sz w:val="20"/>
          <w:szCs w:val="20"/>
        </w:rPr>
        <w:t xml:space="preserve">s (either </w:t>
      </w:r>
      <w:r w:rsidR="004F55E6">
        <w:rPr>
          <w:rFonts w:cs="Arial"/>
          <w:sz w:val="20"/>
          <w:szCs w:val="20"/>
        </w:rPr>
        <w:t>online</w:t>
      </w:r>
      <w:r w:rsidR="00860FDC">
        <w:rPr>
          <w:rFonts w:cs="Arial"/>
          <w:sz w:val="20"/>
          <w:szCs w:val="20"/>
        </w:rPr>
        <w:t xml:space="preserve"> or in-person)</w:t>
      </w:r>
      <w:r w:rsidRPr="009B046C">
        <w:rPr>
          <w:rFonts w:cs="Arial"/>
          <w:sz w:val="20"/>
          <w:szCs w:val="20"/>
        </w:rPr>
        <w:t xml:space="preserve"> and share findings with the other assessors (at least two experts will review each proposals) in a constructive dialogue</w:t>
      </w:r>
    </w:p>
    <w:p w14:paraId="215626A9" w14:textId="77777777" w:rsidR="00435D96" w:rsidRPr="009B046C" w:rsidRDefault="00435D96" w:rsidP="009B046C">
      <w:pPr>
        <w:pStyle w:val="ListParagraph"/>
        <w:numPr>
          <w:ilvl w:val="0"/>
          <w:numId w:val="35"/>
        </w:numPr>
        <w:rPr>
          <w:rFonts w:cs="Arial"/>
          <w:sz w:val="20"/>
          <w:szCs w:val="20"/>
        </w:rPr>
      </w:pPr>
      <w:r w:rsidRPr="009B046C">
        <w:rPr>
          <w:rFonts w:cs="Arial"/>
          <w:sz w:val="20"/>
          <w:szCs w:val="20"/>
        </w:rPr>
        <w:t>Provide scientific, technical and operational recommendat</w:t>
      </w:r>
      <w:r w:rsidR="00E54E00" w:rsidRPr="009B046C">
        <w:rPr>
          <w:rFonts w:cs="Arial"/>
          <w:sz w:val="20"/>
          <w:szCs w:val="20"/>
        </w:rPr>
        <w:t>ions s/he</w:t>
      </w:r>
      <w:r w:rsidRPr="009B046C">
        <w:rPr>
          <w:rFonts w:cs="Arial"/>
          <w:sz w:val="20"/>
          <w:szCs w:val="20"/>
        </w:rPr>
        <w:t xml:space="preserve"> believes </w:t>
      </w:r>
      <w:r w:rsidR="00E54E00" w:rsidRPr="009B046C">
        <w:rPr>
          <w:rFonts w:cs="Arial"/>
          <w:sz w:val="20"/>
          <w:szCs w:val="20"/>
        </w:rPr>
        <w:t>to be</w:t>
      </w:r>
      <w:r w:rsidRPr="009B046C">
        <w:rPr>
          <w:rFonts w:cs="Arial"/>
          <w:sz w:val="20"/>
          <w:szCs w:val="20"/>
        </w:rPr>
        <w:t xml:space="preserve"> necessary or useful for the </w:t>
      </w:r>
      <w:r w:rsidR="00E54E00" w:rsidRPr="009B046C">
        <w:rPr>
          <w:rFonts w:cs="Arial"/>
          <w:sz w:val="20"/>
          <w:szCs w:val="20"/>
        </w:rPr>
        <w:t>implementation of the proposed projects</w:t>
      </w:r>
    </w:p>
    <w:p w14:paraId="0115F46B" w14:textId="77777777" w:rsidR="00435D96" w:rsidRPr="009B046C" w:rsidRDefault="00435D96" w:rsidP="009B046C">
      <w:pPr>
        <w:pStyle w:val="ListParagraph"/>
        <w:numPr>
          <w:ilvl w:val="0"/>
          <w:numId w:val="35"/>
        </w:numPr>
        <w:rPr>
          <w:rFonts w:cs="Arial"/>
          <w:sz w:val="20"/>
          <w:szCs w:val="20"/>
        </w:rPr>
      </w:pPr>
      <w:r w:rsidRPr="009B046C">
        <w:rPr>
          <w:rFonts w:cs="Arial"/>
          <w:sz w:val="20"/>
          <w:szCs w:val="20"/>
        </w:rPr>
        <w:t xml:space="preserve">Assess whether the </w:t>
      </w:r>
      <w:r w:rsidR="00BA5D1F" w:rsidRPr="009B046C">
        <w:rPr>
          <w:rFonts w:cs="Arial"/>
          <w:sz w:val="20"/>
          <w:szCs w:val="20"/>
        </w:rPr>
        <w:t xml:space="preserve">proposals </w:t>
      </w:r>
      <w:r w:rsidR="009A317D" w:rsidRPr="009B046C">
        <w:rPr>
          <w:rFonts w:cs="Arial"/>
          <w:sz w:val="20"/>
          <w:szCs w:val="20"/>
        </w:rPr>
        <w:t>have</w:t>
      </w:r>
      <w:r w:rsidRPr="009B046C">
        <w:rPr>
          <w:rFonts w:cs="Arial"/>
          <w:sz w:val="20"/>
          <w:szCs w:val="20"/>
        </w:rPr>
        <w:t xml:space="preserve"> ad</w:t>
      </w:r>
      <w:r w:rsidR="00A93EAB" w:rsidRPr="009B046C">
        <w:rPr>
          <w:rFonts w:cs="Arial"/>
          <w:sz w:val="20"/>
          <w:szCs w:val="20"/>
        </w:rPr>
        <w:t xml:space="preserve">equate </w:t>
      </w:r>
      <w:r w:rsidR="009A317D" w:rsidRPr="009B046C">
        <w:rPr>
          <w:rFonts w:cs="Arial"/>
          <w:sz w:val="20"/>
          <w:szCs w:val="20"/>
        </w:rPr>
        <w:t xml:space="preserve">measures </w:t>
      </w:r>
      <w:r w:rsidR="00A93EAB" w:rsidRPr="009B046C">
        <w:rPr>
          <w:rFonts w:cs="Arial"/>
          <w:sz w:val="20"/>
          <w:szCs w:val="20"/>
        </w:rPr>
        <w:t>for mitigating</w:t>
      </w:r>
      <w:r w:rsidRPr="009B046C">
        <w:rPr>
          <w:rFonts w:cs="Arial"/>
          <w:sz w:val="20"/>
          <w:szCs w:val="20"/>
        </w:rPr>
        <w:t xml:space="preserve"> impacts on </w:t>
      </w:r>
      <w:r w:rsidR="00B47022" w:rsidRPr="009B046C">
        <w:rPr>
          <w:rFonts w:cs="Arial"/>
          <w:sz w:val="20"/>
          <w:szCs w:val="20"/>
        </w:rPr>
        <w:t xml:space="preserve">the </w:t>
      </w:r>
      <w:r w:rsidR="00BA5D1F" w:rsidRPr="009B046C">
        <w:rPr>
          <w:rFonts w:cs="Arial"/>
          <w:sz w:val="20"/>
          <w:szCs w:val="20"/>
        </w:rPr>
        <w:t xml:space="preserve">environment and society </w:t>
      </w:r>
      <w:r w:rsidRPr="009B046C">
        <w:rPr>
          <w:rFonts w:cs="Arial"/>
          <w:sz w:val="20"/>
          <w:szCs w:val="20"/>
        </w:rPr>
        <w:t xml:space="preserve">and are in line with </w:t>
      </w:r>
      <w:r w:rsidR="00BA5D1F" w:rsidRPr="009B046C">
        <w:rPr>
          <w:rFonts w:cs="Arial"/>
          <w:sz w:val="20"/>
          <w:szCs w:val="20"/>
        </w:rPr>
        <w:t>IUCN’s ESMS</w:t>
      </w:r>
    </w:p>
    <w:p w14:paraId="424E6A3D" w14:textId="77777777" w:rsidR="00435D96" w:rsidRPr="009B046C" w:rsidRDefault="00A93EAB" w:rsidP="009B046C">
      <w:pPr>
        <w:pStyle w:val="ListParagraph"/>
        <w:numPr>
          <w:ilvl w:val="0"/>
          <w:numId w:val="35"/>
        </w:numPr>
        <w:rPr>
          <w:rFonts w:cs="Arial"/>
          <w:sz w:val="20"/>
          <w:szCs w:val="20"/>
        </w:rPr>
      </w:pPr>
      <w:r w:rsidRPr="009B046C">
        <w:rPr>
          <w:rFonts w:cs="Arial"/>
          <w:sz w:val="20"/>
          <w:szCs w:val="20"/>
        </w:rPr>
        <w:t>P</w:t>
      </w:r>
      <w:r w:rsidR="00435D96" w:rsidRPr="009B046C">
        <w:rPr>
          <w:rFonts w:cs="Arial"/>
          <w:sz w:val="20"/>
          <w:szCs w:val="20"/>
        </w:rPr>
        <w:t>rovide recommendations regardin</w:t>
      </w:r>
      <w:r w:rsidR="009A317D" w:rsidRPr="009B046C">
        <w:rPr>
          <w:rFonts w:cs="Arial"/>
          <w:sz w:val="20"/>
          <w:szCs w:val="20"/>
        </w:rPr>
        <w:t>g modifications and</w:t>
      </w:r>
      <w:r w:rsidR="00340E36" w:rsidRPr="009B046C">
        <w:rPr>
          <w:rFonts w:cs="Arial"/>
          <w:sz w:val="20"/>
          <w:szCs w:val="20"/>
        </w:rPr>
        <w:t xml:space="preserve"> alternatives for</w:t>
      </w:r>
      <w:r w:rsidR="00435D96" w:rsidRPr="009B046C">
        <w:rPr>
          <w:rFonts w:cs="Arial"/>
          <w:sz w:val="20"/>
          <w:szCs w:val="20"/>
        </w:rPr>
        <w:t xml:space="preserve"> develop</w:t>
      </w:r>
      <w:r w:rsidR="00E81B18" w:rsidRPr="009B046C">
        <w:rPr>
          <w:rFonts w:cs="Arial"/>
          <w:sz w:val="20"/>
          <w:szCs w:val="20"/>
        </w:rPr>
        <w:t>ing</w:t>
      </w:r>
      <w:r w:rsidR="00435D96" w:rsidRPr="009B046C">
        <w:rPr>
          <w:rFonts w:cs="Arial"/>
          <w:sz w:val="20"/>
          <w:szCs w:val="20"/>
        </w:rPr>
        <w:t xml:space="preserve"> </w:t>
      </w:r>
      <w:r w:rsidR="009A317D" w:rsidRPr="009B046C">
        <w:rPr>
          <w:rFonts w:cs="Arial"/>
          <w:sz w:val="20"/>
          <w:szCs w:val="20"/>
        </w:rPr>
        <w:t>mitigation</w:t>
      </w:r>
      <w:r w:rsidR="00567BFD" w:rsidRPr="009B046C">
        <w:rPr>
          <w:rFonts w:cs="Arial"/>
          <w:sz w:val="20"/>
          <w:szCs w:val="20"/>
        </w:rPr>
        <w:t xml:space="preserve"> plan</w:t>
      </w:r>
      <w:r w:rsidR="00E81B18" w:rsidRPr="009B046C">
        <w:rPr>
          <w:rFonts w:cs="Arial"/>
          <w:sz w:val="20"/>
          <w:szCs w:val="20"/>
        </w:rPr>
        <w:t>s</w:t>
      </w:r>
      <w:r w:rsidR="00B47022" w:rsidRPr="009B046C">
        <w:rPr>
          <w:rFonts w:cs="Arial"/>
          <w:sz w:val="20"/>
          <w:szCs w:val="20"/>
        </w:rPr>
        <w:t xml:space="preserve"> where ESMS risks are identified</w:t>
      </w:r>
    </w:p>
    <w:p w14:paraId="554E76EF" w14:textId="77777777" w:rsidR="00316C24" w:rsidRPr="009B046C" w:rsidRDefault="00316C24" w:rsidP="009B046C">
      <w:pPr>
        <w:pStyle w:val="ListParagraph"/>
        <w:numPr>
          <w:ilvl w:val="0"/>
          <w:numId w:val="35"/>
        </w:numPr>
        <w:rPr>
          <w:rFonts w:cs="Arial"/>
          <w:sz w:val="20"/>
          <w:szCs w:val="20"/>
        </w:rPr>
      </w:pPr>
      <w:r w:rsidRPr="009B046C">
        <w:rPr>
          <w:rFonts w:cs="Arial"/>
          <w:sz w:val="20"/>
          <w:szCs w:val="20"/>
        </w:rPr>
        <w:t>Support the BIOPAMA Action Component Secretariat at the stage of the grant agreement negotiation in providing explanation on the comments and recommendations to improve the proposals if needed</w:t>
      </w:r>
      <w:r w:rsidR="009B046C">
        <w:rPr>
          <w:rFonts w:cs="Arial"/>
          <w:sz w:val="20"/>
          <w:szCs w:val="20"/>
        </w:rPr>
        <w:t>.</w:t>
      </w:r>
    </w:p>
    <w:p w14:paraId="3E358CC9" w14:textId="77777777" w:rsidR="00C05E92" w:rsidRDefault="00316C24" w:rsidP="00A51934">
      <w:pPr>
        <w:tabs>
          <w:tab w:val="left" w:pos="360"/>
        </w:tabs>
        <w:ind w:left="284"/>
        <w:rPr>
          <w:rFonts w:cs="Arial"/>
          <w:sz w:val="20"/>
          <w:szCs w:val="20"/>
        </w:rPr>
      </w:pPr>
      <w:r>
        <w:rPr>
          <w:rFonts w:cs="Arial"/>
          <w:sz w:val="20"/>
          <w:szCs w:val="20"/>
        </w:rPr>
        <w:t xml:space="preserve"> </w:t>
      </w:r>
    </w:p>
    <w:p w14:paraId="2766CC52" w14:textId="77777777" w:rsidR="00A94E6B" w:rsidRDefault="00A94E6B" w:rsidP="00A51934">
      <w:pPr>
        <w:tabs>
          <w:tab w:val="left" w:pos="360"/>
        </w:tabs>
        <w:ind w:left="709"/>
        <w:rPr>
          <w:rFonts w:cs="Arial"/>
          <w:sz w:val="20"/>
          <w:szCs w:val="20"/>
        </w:rPr>
      </w:pPr>
    </w:p>
    <w:p w14:paraId="2DB91C57" w14:textId="77777777" w:rsidR="00D41680" w:rsidRPr="00404744" w:rsidRDefault="00D41680" w:rsidP="00A51934">
      <w:pPr>
        <w:pStyle w:val="ListParagraph"/>
        <w:numPr>
          <w:ilvl w:val="0"/>
          <w:numId w:val="1"/>
        </w:numPr>
        <w:rPr>
          <w:rFonts w:cs="Arial"/>
          <w:b/>
          <w:color w:val="2F5496" w:themeColor="accent5" w:themeShade="BF"/>
          <w:sz w:val="22"/>
          <w:szCs w:val="22"/>
        </w:rPr>
      </w:pPr>
      <w:r w:rsidRPr="00404744">
        <w:rPr>
          <w:rFonts w:cs="Arial"/>
          <w:b/>
          <w:color w:val="2F5496" w:themeColor="accent5" w:themeShade="BF"/>
          <w:sz w:val="22"/>
          <w:szCs w:val="22"/>
        </w:rPr>
        <w:t>Qualifications and requirements</w:t>
      </w:r>
      <w:r w:rsidR="00050BE2" w:rsidRPr="00404744">
        <w:rPr>
          <w:rFonts w:cs="Arial"/>
          <w:b/>
          <w:color w:val="2F5496" w:themeColor="accent5" w:themeShade="BF"/>
          <w:sz w:val="22"/>
          <w:szCs w:val="22"/>
        </w:rPr>
        <w:t xml:space="preserve"> </w:t>
      </w:r>
    </w:p>
    <w:p w14:paraId="3180F213" w14:textId="77777777" w:rsidR="00D41680" w:rsidRDefault="00D41680" w:rsidP="00A51934">
      <w:pPr>
        <w:rPr>
          <w:rFonts w:cs="Arial"/>
          <w:b/>
          <w:color w:val="2F5496" w:themeColor="accent5" w:themeShade="BF"/>
          <w:sz w:val="22"/>
          <w:szCs w:val="22"/>
        </w:rPr>
      </w:pPr>
    </w:p>
    <w:p w14:paraId="3AD38CC8" w14:textId="2907DFD0" w:rsidR="00FC0C4E" w:rsidRDefault="00972462" w:rsidP="00A51934">
      <w:pPr>
        <w:tabs>
          <w:tab w:val="num" w:pos="1080"/>
        </w:tabs>
        <w:rPr>
          <w:rFonts w:cs="Arial"/>
          <w:b/>
          <w:sz w:val="20"/>
          <w:szCs w:val="20"/>
        </w:rPr>
      </w:pPr>
      <w:r>
        <w:rPr>
          <w:rFonts w:cs="Arial"/>
          <w:b/>
          <w:sz w:val="20"/>
          <w:szCs w:val="20"/>
        </w:rPr>
        <w:t>Specific t</w:t>
      </w:r>
      <w:r w:rsidR="00FC0C4E" w:rsidRPr="00404744">
        <w:rPr>
          <w:rFonts w:cs="Arial"/>
          <w:b/>
          <w:sz w:val="20"/>
          <w:szCs w:val="20"/>
        </w:rPr>
        <w:t xml:space="preserve">echnical </w:t>
      </w:r>
      <w:r>
        <w:rPr>
          <w:rFonts w:cs="Arial"/>
          <w:b/>
          <w:sz w:val="20"/>
          <w:szCs w:val="20"/>
        </w:rPr>
        <w:t>r</w:t>
      </w:r>
      <w:r w:rsidR="00FC0C4E" w:rsidRPr="00404744">
        <w:rPr>
          <w:rFonts w:cs="Arial"/>
          <w:b/>
          <w:sz w:val="20"/>
          <w:szCs w:val="20"/>
        </w:rPr>
        <w:t>equirements</w:t>
      </w:r>
      <w:r w:rsidR="00782109">
        <w:rPr>
          <w:rFonts w:cs="Arial"/>
          <w:b/>
          <w:sz w:val="20"/>
          <w:szCs w:val="20"/>
        </w:rPr>
        <w:t xml:space="preserve">: </w:t>
      </w:r>
    </w:p>
    <w:p w14:paraId="60CCB23D" w14:textId="77777777" w:rsidR="00782109" w:rsidRPr="00404744" w:rsidRDefault="00782109" w:rsidP="00A51934">
      <w:pPr>
        <w:tabs>
          <w:tab w:val="num" w:pos="1080"/>
        </w:tabs>
        <w:rPr>
          <w:rFonts w:cs="Arial"/>
          <w:b/>
          <w:sz w:val="20"/>
          <w:szCs w:val="20"/>
        </w:rPr>
      </w:pPr>
    </w:p>
    <w:p w14:paraId="27DEC958" w14:textId="77777777" w:rsidR="00FC0C4E" w:rsidRDefault="00E81B18" w:rsidP="00A51934">
      <w:pPr>
        <w:numPr>
          <w:ilvl w:val="0"/>
          <w:numId w:val="30"/>
        </w:numPr>
        <w:rPr>
          <w:rFonts w:cs="Arial"/>
          <w:sz w:val="20"/>
          <w:szCs w:val="20"/>
        </w:rPr>
      </w:pPr>
      <w:r w:rsidRPr="00A271DA">
        <w:rPr>
          <w:rFonts w:cs="Arial"/>
          <w:b/>
          <w:sz w:val="20"/>
          <w:szCs w:val="20"/>
        </w:rPr>
        <w:t xml:space="preserve">Biodiversity, protected and conserved </w:t>
      </w:r>
      <w:r w:rsidR="00A271DA">
        <w:rPr>
          <w:rFonts w:cs="Arial"/>
          <w:b/>
          <w:sz w:val="20"/>
          <w:szCs w:val="20"/>
        </w:rPr>
        <w:t>a</w:t>
      </w:r>
      <w:r w:rsidRPr="00A271DA">
        <w:rPr>
          <w:rFonts w:cs="Arial"/>
          <w:b/>
          <w:sz w:val="20"/>
          <w:szCs w:val="20"/>
        </w:rPr>
        <w:t>reas:</w:t>
      </w:r>
      <w:r w:rsidRPr="00A271DA">
        <w:rPr>
          <w:rFonts w:cs="Arial"/>
          <w:sz w:val="20"/>
          <w:szCs w:val="20"/>
        </w:rPr>
        <w:t xml:space="preserve"> specific knowledge of terrestrial and marine protected and conserved areas’ challenges in </w:t>
      </w:r>
      <w:r w:rsidR="008D6CC2">
        <w:rPr>
          <w:rFonts w:cs="Arial"/>
          <w:sz w:val="20"/>
          <w:szCs w:val="20"/>
        </w:rPr>
        <w:t xml:space="preserve">Pacific </w:t>
      </w:r>
      <w:r w:rsidRPr="00A271DA">
        <w:rPr>
          <w:rFonts w:cs="Arial"/>
          <w:sz w:val="20"/>
          <w:szCs w:val="20"/>
        </w:rPr>
        <w:t xml:space="preserve">ACP countries; experience and expertise in equitable management of protected and conserved areas, experience and expertise in ecosystem services management; general understanding of the </w:t>
      </w:r>
      <w:r w:rsidR="008D6CC2">
        <w:rPr>
          <w:rFonts w:cs="Arial"/>
          <w:sz w:val="20"/>
          <w:szCs w:val="20"/>
        </w:rPr>
        <w:t xml:space="preserve">Pacific region’s </w:t>
      </w:r>
      <w:r w:rsidRPr="00A271DA">
        <w:rPr>
          <w:rFonts w:cs="Arial"/>
          <w:sz w:val="20"/>
          <w:szCs w:val="20"/>
        </w:rPr>
        <w:t>conservation targets; good understanding of the links between climate change and ecosystem degradation (including relevant mitigation actions).</w:t>
      </w:r>
    </w:p>
    <w:p w14:paraId="28DF0020" w14:textId="77777777" w:rsidR="00A271DA" w:rsidRPr="00A271DA" w:rsidRDefault="00A271DA" w:rsidP="00A51934">
      <w:pPr>
        <w:ind w:left="734"/>
        <w:rPr>
          <w:rFonts w:cs="Arial"/>
          <w:sz w:val="20"/>
          <w:szCs w:val="20"/>
        </w:rPr>
      </w:pPr>
    </w:p>
    <w:p w14:paraId="0E148639" w14:textId="77777777" w:rsidR="00FC0C4E" w:rsidRDefault="00E81B18" w:rsidP="00A51934">
      <w:pPr>
        <w:numPr>
          <w:ilvl w:val="0"/>
          <w:numId w:val="30"/>
        </w:numPr>
        <w:rPr>
          <w:rFonts w:cs="Arial"/>
          <w:sz w:val="20"/>
          <w:szCs w:val="20"/>
        </w:rPr>
      </w:pPr>
      <w:r w:rsidRPr="00A271DA">
        <w:rPr>
          <w:rFonts w:cs="Arial"/>
          <w:b/>
          <w:sz w:val="20"/>
          <w:szCs w:val="20"/>
        </w:rPr>
        <w:t xml:space="preserve">Project cycle: </w:t>
      </w:r>
      <w:r w:rsidRPr="00A271DA">
        <w:rPr>
          <w:rFonts w:cs="Arial"/>
          <w:sz w:val="20"/>
          <w:szCs w:val="20"/>
        </w:rPr>
        <w:t>experience in analysing project proposals and formulatin</w:t>
      </w:r>
      <w:r w:rsidR="008D6CC2">
        <w:rPr>
          <w:rFonts w:cs="Arial"/>
          <w:sz w:val="20"/>
          <w:szCs w:val="20"/>
        </w:rPr>
        <w:t>g</w:t>
      </w:r>
      <w:r w:rsidRPr="00A271DA">
        <w:rPr>
          <w:rFonts w:cs="Arial"/>
          <w:sz w:val="20"/>
          <w:szCs w:val="20"/>
        </w:rPr>
        <w:t xml:space="preserve"> sound recommendations for their improvement; experience developing and evaluating mitigation measures; experience in project and/or program monitoring and evaluation; </w:t>
      </w:r>
      <w:r w:rsidR="008D6CC2">
        <w:rPr>
          <w:rFonts w:cs="Arial"/>
          <w:sz w:val="20"/>
          <w:szCs w:val="20"/>
        </w:rPr>
        <w:t>e</w:t>
      </w:r>
      <w:r w:rsidRPr="00A271DA">
        <w:rPr>
          <w:rFonts w:cs="Arial"/>
          <w:sz w:val="20"/>
          <w:szCs w:val="20"/>
        </w:rPr>
        <w:t xml:space="preserve">xperience translating scientific information into practical mitigation and management advice; </w:t>
      </w:r>
      <w:r w:rsidR="008D6CC2">
        <w:rPr>
          <w:rFonts w:cs="Arial"/>
          <w:sz w:val="20"/>
          <w:szCs w:val="20"/>
        </w:rPr>
        <w:t>e</w:t>
      </w:r>
      <w:r w:rsidRPr="00A271DA">
        <w:rPr>
          <w:rFonts w:cs="Arial"/>
          <w:sz w:val="20"/>
          <w:szCs w:val="20"/>
        </w:rPr>
        <w:t>xperience in designing and developing multi partner projects.</w:t>
      </w:r>
    </w:p>
    <w:p w14:paraId="446DEDD5" w14:textId="77777777" w:rsidR="007D3B96" w:rsidRPr="007D3B96" w:rsidRDefault="007D3B96" w:rsidP="00A51934">
      <w:pPr>
        <w:ind w:left="734"/>
        <w:rPr>
          <w:rFonts w:cs="Arial"/>
          <w:sz w:val="20"/>
          <w:szCs w:val="20"/>
        </w:rPr>
      </w:pPr>
    </w:p>
    <w:p w14:paraId="4849D5E7" w14:textId="77777777" w:rsidR="00E81B18" w:rsidRPr="00A271DA" w:rsidRDefault="00E81B18" w:rsidP="00A51934">
      <w:pPr>
        <w:numPr>
          <w:ilvl w:val="0"/>
          <w:numId w:val="30"/>
        </w:numPr>
        <w:rPr>
          <w:rFonts w:cs="Arial"/>
          <w:sz w:val="20"/>
          <w:szCs w:val="20"/>
        </w:rPr>
      </w:pPr>
      <w:r w:rsidRPr="00A271DA">
        <w:rPr>
          <w:rFonts w:cs="Arial"/>
          <w:b/>
          <w:sz w:val="20"/>
          <w:szCs w:val="20"/>
        </w:rPr>
        <w:t>Environmental and social safeguards:</w:t>
      </w:r>
      <w:r w:rsidRPr="00A271DA">
        <w:rPr>
          <w:rFonts w:cs="Arial"/>
          <w:sz w:val="20"/>
          <w:szCs w:val="20"/>
        </w:rPr>
        <w:t xml:space="preserve"> experience in cumulative impact assessment and quantitative risk assessment; experience in conducting EIAs; familiarity with IUCN’s ESMS Policy and/or other ESMS policy framework and standards; experience in measuring and evaluating cumulative effects of human activities on the environment and social patterns.</w:t>
      </w:r>
    </w:p>
    <w:p w14:paraId="539FCA5F" w14:textId="77777777" w:rsidR="00E81B18" w:rsidRDefault="00E81B18" w:rsidP="00A51934">
      <w:pPr>
        <w:pStyle w:val="ListParagraph"/>
        <w:rPr>
          <w:rFonts w:cs="Arial"/>
          <w:b/>
          <w:bCs/>
          <w:color w:val="000000"/>
          <w:sz w:val="20"/>
          <w:szCs w:val="20"/>
          <w:lang w:eastAsia="en-GB"/>
        </w:rPr>
      </w:pPr>
    </w:p>
    <w:p w14:paraId="342374FB" w14:textId="6724D605" w:rsidR="00FC0C4E" w:rsidRPr="00404744" w:rsidRDefault="003866FD" w:rsidP="00A51934">
      <w:pPr>
        <w:tabs>
          <w:tab w:val="num" w:pos="1080"/>
        </w:tabs>
        <w:rPr>
          <w:rFonts w:cs="Arial"/>
          <w:b/>
          <w:sz w:val="20"/>
          <w:szCs w:val="20"/>
        </w:rPr>
      </w:pPr>
      <w:r w:rsidRPr="00782109">
        <w:rPr>
          <w:rFonts w:cs="Arial"/>
          <w:b/>
          <w:sz w:val="20"/>
          <w:szCs w:val="20"/>
        </w:rPr>
        <w:t>G</w:t>
      </w:r>
      <w:r w:rsidR="00FC0C4E" w:rsidRPr="00782109">
        <w:rPr>
          <w:rFonts w:cs="Arial"/>
          <w:b/>
          <w:sz w:val="20"/>
          <w:szCs w:val="20"/>
        </w:rPr>
        <w:t xml:space="preserve">eneral </w:t>
      </w:r>
      <w:r w:rsidR="00972462">
        <w:rPr>
          <w:rFonts w:cs="Arial"/>
          <w:b/>
          <w:sz w:val="20"/>
          <w:szCs w:val="20"/>
        </w:rPr>
        <w:t>r</w:t>
      </w:r>
      <w:r w:rsidR="00B71BB3" w:rsidRPr="00782109">
        <w:rPr>
          <w:rFonts w:cs="Arial"/>
          <w:b/>
          <w:sz w:val="20"/>
          <w:szCs w:val="20"/>
        </w:rPr>
        <w:t>equirements</w:t>
      </w:r>
      <w:r w:rsidR="00782109">
        <w:rPr>
          <w:rFonts w:cs="Arial"/>
          <w:b/>
          <w:sz w:val="20"/>
          <w:szCs w:val="20"/>
        </w:rPr>
        <w:t xml:space="preserve">: </w:t>
      </w:r>
    </w:p>
    <w:p w14:paraId="4F4B8C30" w14:textId="77777777" w:rsidR="00FC0C4E" w:rsidRDefault="00FC0C4E" w:rsidP="00A51934">
      <w:pPr>
        <w:rPr>
          <w:rFonts w:cs="Arial"/>
          <w:b/>
          <w:color w:val="2F5496" w:themeColor="accent5" w:themeShade="BF"/>
          <w:sz w:val="22"/>
          <w:szCs w:val="22"/>
        </w:rPr>
      </w:pPr>
    </w:p>
    <w:p w14:paraId="204DE076" w14:textId="77777777" w:rsidR="00D41680" w:rsidRPr="00050BE2" w:rsidRDefault="00954AC8" w:rsidP="00A51934">
      <w:pPr>
        <w:pStyle w:val="ListParagraph"/>
        <w:numPr>
          <w:ilvl w:val="0"/>
          <w:numId w:val="21"/>
        </w:numPr>
        <w:rPr>
          <w:rFonts w:cs="Arial"/>
          <w:sz w:val="20"/>
          <w:szCs w:val="20"/>
        </w:rPr>
      </w:pPr>
      <w:r>
        <w:rPr>
          <w:rFonts w:cs="Arial"/>
          <w:sz w:val="20"/>
          <w:szCs w:val="20"/>
        </w:rPr>
        <w:t>MSc or higher</w:t>
      </w:r>
      <w:r w:rsidR="00F95F4F">
        <w:rPr>
          <w:rFonts w:cs="Arial"/>
          <w:sz w:val="20"/>
          <w:szCs w:val="20"/>
        </w:rPr>
        <w:t xml:space="preserve"> </w:t>
      </w:r>
      <w:r w:rsidR="002349AF">
        <w:rPr>
          <w:rFonts w:cs="Arial"/>
          <w:sz w:val="20"/>
          <w:szCs w:val="20"/>
        </w:rPr>
        <w:t>degree</w:t>
      </w:r>
      <w:r w:rsidR="00F62D4A" w:rsidRPr="00050BE2">
        <w:rPr>
          <w:rFonts w:cs="Arial"/>
          <w:sz w:val="20"/>
          <w:szCs w:val="20"/>
        </w:rPr>
        <w:t xml:space="preserve"> </w:t>
      </w:r>
      <w:r w:rsidR="00532315">
        <w:rPr>
          <w:rFonts w:cs="Arial"/>
          <w:sz w:val="20"/>
          <w:szCs w:val="20"/>
        </w:rPr>
        <w:t xml:space="preserve">(or equivalent) </w:t>
      </w:r>
      <w:r w:rsidR="00F62D4A" w:rsidRPr="00782109">
        <w:rPr>
          <w:rFonts w:cs="Arial"/>
          <w:sz w:val="20"/>
          <w:szCs w:val="20"/>
        </w:rPr>
        <w:t xml:space="preserve">in </w:t>
      </w:r>
      <w:r w:rsidR="008E324A" w:rsidRPr="00782109">
        <w:rPr>
          <w:rFonts w:cs="Arial"/>
          <w:sz w:val="20"/>
          <w:szCs w:val="20"/>
        </w:rPr>
        <w:t xml:space="preserve">a </w:t>
      </w:r>
      <w:r w:rsidR="00F62D4A" w:rsidRPr="00782109">
        <w:rPr>
          <w:rFonts w:cs="Arial"/>
          <w:sz w:val="20"/>
          <w:szCs w:val="20"/>
        </w:rPr>
        <w:t>field relevant to the subject area</w:t>
      </w:r>
      <w:r w:rsidR="00773DD9" w:rsidRPr="00782109">
        <w:rPr>
          <w:rFonts w:cs="Arial"/>
          <w:sz w:val="20"/>
          <w:szCs w:val="20"/>
        </w:rPr>
        <w:t xml:space="preserve"> </w:t>
      </w:r>
      <w:r w:rsidR="008E324A" w:rsidRPr="00782109">
        <w:rPr>
          <w:rFonts w:cs="Arial"/>
          <w:sz w:val="20"/>
          <w:szCs w:val="20"/>
        </w:rPr>
        <w:t>described</w:t>
      </w:r>
      <w:r w:rsidR="00773DD9" w:rsidRPr="00782109">
        <w:rPr>
          <w:rFonts w:cs="Arial"/>
          <w:sz w:val="20"/>
          <w:szCs w:val="20"/>
        </w:rPr>
        <w:t xml:space="preserve"> above</w:t>
      </w:r>
    </w:p>
    <w:p w14:paraId="66A8CC3B" w14:textId="77777777" w:rsidR="00F62D4A" w:rsidRPr="002349AF" w:rsidRDefault="00D41680" w:rsidP="00A51934">
      <w:pPr>
        <w:pStyle w:val="ListParagraph"/>
        <w:numPr>
          <w:ilvl w:val="0"/>
          <w:numId w:val="21"/>
        </w:numPr>
        <w:rPr>
          <w:rFonts w:cs="Arial"/>
          <w:sz w:val="20"/>
          <w:szCs w:val="20"/>
        </w:rPr>
      </w:pPr>
      <w:r w:rsidRPr="002349AF">
        <w:rPr>
          <w:rFonts w:cs="Arial"/>
          <w:sz w:val="20"/>
          <w:szCs w:val="20"/>
        </w:rPr>
        <w:t xml:space="preserve">At least </w:t>
      </w:r>
      <w:r w:rsidR="00021A0D">
        <w:rPr>
          <w:rFonts w:cs="Arial"/>
          <w:sz w:val="20"/>
          <w:szCs w:val="20"/>
        </w:rPr>
        <w:t>10</w:t>
      </w:r>
      <w:r w:rsidRPr="00782109">
        <w:rPr>
          <w:rFonts w:cs="Arial"/>
          <w:sz w:val="20"/>
          <w:szCs w:val="20"/>
        </w:rPr>
        <w:t xml:space="preserve"> years</w:t>
      </w:r>
      <w:r w:rsidRPr="002349AF">
        <w:rPr>
          <w:rFonts w:cs="Arial"/>
          <w:sz w:val="20"/>
          <w:szCs w:val="20"/>
        </w:rPr>
        <w:t xml:space="preserve"> of rel</w:t>
      </w:r>
      <w:r w:rsidR="00F62D4A" w:rsidRPr="002349AF">
        <w:rPr>
          <w:rFonts w:cs="Arial"/>
          <w:sz w:val="20"/>
          <w:szCs w:val="20"/>
        </w:rPr>
        <w:t xml:space="preserve">evant experience </w:t>
      </w:r>
      <w:r w:rsidR="00E9533A">
        <w:rPr>
          <w:rFonts w:cs="Arial"/>
          <w:sz w:val="20"/>
          <w:szCs w:val="20"/>
        </w:rPr>
        <w:t>and</w:t>
      </w:r>
      <w:r w:rsidR="002349AF" w:rsidRPr="002349AF">
        <w:rPr>
          <w:rFonts w:cs="Arial"/>
          <w:sz w:val="20"/>
          <w:szCs w:val="20"/>
        </w:rPr>
        <w:t xml:space="preserve"> </w:t>
      </w:r>
      <w:r w:rsidR="00F62D4A" w:rsidRPr="002349AF">
        <w:rPr>
          <w:rFonts w:cs="Arial"/>
          <w:sz w:val="20"/>
          <w:szCs w:val="20"/>
        </w:rPr>
        <w:t xml:space="preserve">knowledge of </w:t>
      </w:r>
      <w:r w:rsidR="00021A0D">
        <w:rPr>
          <w:rFonts w:cs="Arial"/>
          <w:sz w:val="20"/>
          <w:szCs w:val="20"/>
        </w:rPr>
        <w:t xml:space="preserve">protected </w:t>
      </w:r>
      <w:r w:rsidR="00A271DA">
        <w:rPr>
          <w:rFonts w:cs="Arial"/>
          <w:sz w:val="20"/>
          <w:szCs w:val="20"/>
        </w:rPr>
        <w:t xml:space="preserve">and conserved </w:t>
      </w:r>
      <w:r w:rsidR="00021A0D">
        <w:rPr>
          <w:rFonts w:cs="Arial"/>
          <w:sz w:val="20"/>
          <w:szCs w:val="20"/>
        </w:rPr>
        <w:t xml:space="preserve">areas and biodiversity especially in the cultural and political context of </w:t>
      </w:r>
      <w:r w:rsidR="00A271DA">
        <w:rPr>
          <w:rFonts w:cs="Arial"/>
          <w:sz w:val="20"/>
          <w:szCs w:val="20"/>
        </w:rPr>
        <w:t>the Pacific</w:t>
      </w:r>
      <w:r w:rsidR="008E324A">
        <w:rPr>
          <w:rFonts w:cs="Arial"/>
          <w:sz w:val="20"/>
          <w:szCs w:val="20"/>
        </w:rPr>
        <w:t xml:space="preserve"> </w:t>
      </w:r>
    </w:p>
    <w:p w14:paraId="74AFEA91" w14:textId="77777777" w:rsidR="00021A0D" w:rsidRPr="00050BE2" w:rsidRDefault="00762673" w:rsidP="00A51934">
      <w:pPr>
        <w:pStyle w:val="ListParagraph"/>
        <w:numPr>
          <w:ilvl w:val="0"/>
          <w:numId w:val="21"/>
        </w:numPr>
        <w:rPr>
          <w:rFonts w:cs="Arial"/>
          <w:sz w:val="20"/>
          <w:szCs w:val="20"/>
        </w:rPr>
      </w:pPr>
      <w:r>
        <w:rPr>
          <w:rFonts w:cs="Arial"/>
          <w:sz w:val="20"/>
          <w:szCs w:val="20"/>
        </w:rPr>
        <w:t>Proven e</w:t>
      </w:r>
      <w:r w:rsidR="00021A0D">
        <w:rPr>
          <w:rFonts w:cs="Arial"/>
          <w:sz w:val="20"/>
          <w:szCs w:val="20"/>
        </w:rPr>
        <w:t xml:space="preserve">xperience analysing </w:t>
      </w:r>
      <w:r w:rsidR="008227DA">
        <w:rPr>
          <w:rFonts w:cs="Arial"/>
          <w:sz w:val="20"/>
          <w:szCs w:val="20"/>
        </w:rPr>
        <w:t xml:space="preserve">and assessing </w:t>
      </w:r>
      <w:r w:rsidR="005B234C">
        <w:rPr>
          <w:rFonts w:cs="Arial"/>
          <w:sz w:val="20"/>
          <w:szCs w:val="20"/>
        </w:rPr>
        <w:t>project proposals</w:t>
      </w:r>
    </w:p>
    <w:p w14:paraId="1BC6B58A" w14:textId="77777777" w:rsidR="00B47022" w:rsidRPr="00050BE2" w:rsidRDefault="00B47022" w:rsidP="00A51934">
      <w:pPr>
        <w:pStyle w:val="ListParagraph"/>
        <w:numPr>
          <w:ilvl w:val="0"/>
          <w:numId w:val="21"/>
        </w:numPr>
        <w:rPr>
          <w:rFonts w:cs="Arial"/>
          <w:sz w:val="20"/>
          <w:szCs w:val="20"/>
        </w:rPr>
      </w:pPr>
      <w:r>
        <w:rPr>
          <w:rFonts w:cs="Arial"/>
          <w:sz w:val="20"/>
          <w:szCs w:val="20"/>
        </w:rPr>
        <w:t xml:space="preserve">Proven ability to work well as part of a </w:t>
      </w:r>
      <w:r w:rsidRPr="00050BE2">
        <w:rPr>
          <w:rFonts w:cs="Arial"/>
          <w:sz w:val="20"/>
          <w:szCs w:val="20"/>
        </w:rPr>
        <w:t>diverse, multi-cultural and geographically dispersed team</w:t>
      </w:r>
      <w:r>
        <w:rPr>
          <w:rFonts w:cs="Arial"/>
          <w:sz w:val="20"/>
          <w:szCs w:val="20"/>
        </w:rPr>
        <w:t>; under time constraints and in</w:t>
      </w:r>
      <w:r w:rsidR="005B234C">
        <w:rPr>
          <w:rFonts w:cs="Arial"/>
          <w:sz w:val="20"/>
          <w:szCs w:val="20"/>
        </w:rPr>
        <w:t xml:space="preserve"> European Union funded projects</w:t>
      </w:r>
      <w:r>
        <w:rPr>
          <w:rFonts w:cs="Arial"/>
          <w:sz w:val="20"/>
          <w:szCs w:val="20"/>
        </w:rPr>
        <w:t xml:space="preserve"> </w:t>
      </w:r>
    </w:p>
    <w:p w14:paraId="312F2229" w14:textId="77777777" w:rsidR="00B47022" w:rsidRPr="00E9533A" w:rsidRDefault="00B47022" w:rsidP="00A51934">
      <w:pPr>
        <w:pStyle w:val="ListParagraph"/>
        <w:numPr>
          <w:ilvl w:val="0"/>
          <w:numId w:val="21"/>
        </w:numPr>
        <w:rPr>
          <w:rFonts w:cs="Arial"/>
          <w:sz w:val="20"/>
          <w:szCs w:val="20"/>
        </w:rPr>
      </w:pPr>
      <w:r w:rsidRPr="00E9533A">
        <w:rPr>
          <w:rFonts w:cs="Arial"/>
          <w:sz w:val="20"/>
          <w:szCs w:val="20"/>
        </w:rPr>
        <w:t xml:space="preserve">Proven ability to write and edit scientific material in English </w:t>
      </w:r>
    </w:p>
    <w:p w14:paraId="783E4D1E" w14:textId="77777777" w:rsidR="00F62D4A" w:rsidRPr="00050BE2" w:rsidRDefault="00F62D4A" w:rsidP="00A51934">
      <w:pPr>
        <w:pStyle w:val="ListParagraph"/>
        <w:numPr>
          <w:ilvl w:val="0"/>
          <w:numId w:val="21"/>
        </w:numPr>
        <w:rPr>
          <w:rFonts w:cs="Arial"/>
          <w:sz w:val="20"/>
          <w:szCs w:val="20"/>
        </w:rPr>
      </w:pPr>
      <w:r w:rsidRPr="00050BE2">
        <w:rPr>
          <w:rFonts w:cs="Arial"/>
          <w:sz w:val="20"/>
          <w:szCs w:val="20"/>
        </w:rPr>
        <w:lastRenderedPageBreak/>
        <w:t>Experience working in a similar context and</w:t>
      </w:r>
      <w:r w:rsidR="00155581">
        <w:rPr>
          <w:rFonts w:cs="Arial"/>
          <w:sz w:val="20"/>
          <w:szCs w:val="20"/>
        </w:rPr>
        <w:t>/or</w:t>
      </w:r>
      <w:r w:rsidRPr="00050BE2">
        <w:rPr>
          <w:rFonts w:cs="Arial"/>
          <w:sz w:val="20"/>
          <w:szCs w:val="20"/>
        </w:rPr>
        <w:t xml:space="preserve"> setting of a technical and advisory panel or expert review </w:t>
      </w:r>
      <w:r w:rsidR="00155581">
        <w:rPr>
          <w:rFonts w:cs="Arial"/>
          <w:sz w:val="20"/>
          <w:szCs w:val="20"/>
        </w:rPr>
        <w:t xml:space="preserve">process </w:t>
      </w:r>
    </w:p>
    <w:p w14:paraId="09216A05" w14:textId="77777777" w:rsidR="00F62D4A" w:rsidRPr="00050BE2" w:rsidRDefault="00F62D4A" w:rsidP="00A51934">
      <w:pPr>
        <w:pStyle w:val="ListParagraph"/>
        <w:numPr>
          <w:ilvl w:val="0"/>
          <w:numId w:val="21"/>
        </w:numPr>
        <w:rPr>
          <w:rFonts w:cs="Arial"/>
          <w:sz w:val="20"/>
          <w:szCs w:val="20"/>
        </w:rPr>
      </w:pPr>
      <w:r w:rsidRPr="00050BE2">
        <w:rPr>
          <w:rFonts w:cs="Arial"/>
          <w:sz w:val="20"/>
          <w:szCs w:val="20"/>
        </w:rPr>
        <w:t xml:space="preserve">Experience working </w:t>
      </w:r>
      <w:r w:rsidR="00BD0EFA">
        <w:rPr>
          <w:rFonts w:cs="Arial"/>
          <w:sz w:val="20"/>
          <w:szCs w:val="20"/>
        </w:rPr>
        <w:t xml:space="preserve">with </w:t>
      </w:r>
      <w:r w:rsidR="005B234C">
        <w:rPr>
          <w:rFonts w:cs="Arial"/>
          <w:sz w:val="20"/>
          <w:szCs w:val="20"/>
        </w:rPr>
        <w:t>s</w:t>
      </w:r>
      <w:r w:rsidR="00DD584F">
        <w:rPr>
          <w:rFonts w:cs="Arial"/>
          <w:sz w:val="20"/>
          <w:szCs w:val="20"/>
        </w:rPr>
        <w:t xml:space="preserve">takeholders at the local, national and regional level in </w:t>
      </w:r>
      <w:r w:rsidR="005B234C">
        <w:rPr>
          <w:rFonts w:cs="Arial"/>
          <w:sz w:val="20"/>
          <w:szCs w:val="20"/>
        </w:rPr>
        <w:t>the Pacific</w:t>
      </w:r>
    </w:p>
    <w:p w14:paraId="61ECE781" w14:textId="77777777" w:rsidR="00B47022" w:rsidRDefault="00B47022" w:rsidP="00A51934">
      <w:pPr>
        <w:pStyle w:val="ListParagraph"/>
        <w:numPr>
          <w:ilvl w:val="0"/>
          <w:numId w:val="21"/>
        </w:numPr>
        <w:rPr>
          <w:rFonts w:cs="Arial"/>
          <w:sz w:val="20"/>
          <w:szCs w:val="20"/>
        </w:rPr>
      </w:pPr>
      <w:r>
        <w:rPr>
          <w:rFonts w:cs="Arial"/>
          <w:sz w:val="20"/>
          <w:szCs w:val="20"/>
        </w:rPr>
        <w:t>T</w:t>
      </w:r>
      <w:r w:rsidRPr="002349AF">
        <w:rPr>
          <w:rFonts w:cs="Arial"/>
          <w:sz w:val="20"/>
          <w:szCs w:val="20"/>
        </w:rPr>
        <w:t>rack record of relevant publications</w:t>
      </w:r>
      <w:r>
        <w:rPr>
          <w:rFonts w:cs="Arial"/>
          <w:sz w:val="20"/>
          <w:szCs w:val="20"/>
        </w:rPr>
        <w:t xml:space="preserve"> </w:t>
      </w:r>
      <w:r w:rsidRPr="00782109">
        <w:rPr>
          <w:rFonts w:cs="Arial"/>
          <w:sz w:val="20"/>
          <w:szCs w:val="20"/>
        </w:rPr>
        <w:t>is a significant advantage</w:t>
      </w:r>
    </w:p>
    <w:p w14:paraId="587A27B6" w14:textId="77777777" w:rsidR="00B47022" w:rsidRDefault="00B47022" w:rsidP="00A51934">
      <w:pPr>
        <w:pStyle w:val="ListParagraph"/>
        <w:numPr>
          <w:ilvl w:val="0"/>
          <w:numId w:val="21"/>
        </w:numPr>
        <w:rPr>
          <w:rFonts w:cs="Arial"/>
          <w:sz w:val="20"/>
          <w:szCs w:val="20"/>
        </w:rPr>
      </w:pPr>
      <w:r>
        <w:rPr>
          <w:rFonts w:cs="Arial"/>
          <w:sz w:val="20"/>
          <w:szCs w:val="20"/>
        </w:rPr>
        <w:t xml:space="preserve">Knowledge of the governance, social and management effectiveness assessments for the </w:t>
      </w:r>
      <w:r w:rsidR="00467F9A">
        <w:rPr>
          <w:rFonts w:cs="Arial"/>
          <w:sz w:val="20"/>
          <w:szCs w:val="20"/>
        </w:rPr>
        <w:t>Pacific</w:t>
      </w:r>
      <w:r>
        <w:rPr>
          <w:rFonts w:cs="Arial"/>
          <w:sz w:val="20"/>
          <w:szCs w:val="20"/>
        </w:rPr>
        <w:t xml:space="preserve"> re</w:t>
      </w:r>
      <w:r w:rsidR="005B234C">
        <w:rPr>
          <w:rFonts w:cs="Arial"/>
          <w:sz w:val="20"/>
          <w:szCs w:val="20"/>
        </w:rPr>
        <w:t>gion is a significant advantage</w:t>
      </w:r>
    </w:p>
    <w:p w14:paraId="615267E0" w14:textId="77777777" w:rsidR="00B47022" w:rsidRDefault="00B47022" w:rsidP="00A51934">
      <w:pPr>
        <w:pStyle w:val="ListParagraph"/>
        <w:numPr>
          <w:ilvl w:val="0"/>
          <w:numId w:val="21"/>
        </w:numPr>
        <w:rPr>
          <w:rFonts w:cs="Arial"/>
          <w:sz w:val="20"/>
          <w:szCs w:val="20"/>
        </w:rPr>
      </w:pPr>
      <w:r w:rsidRPr="00050BE2">
        <w:rPr>
          <w:rFonts w:cs="Arial"/>
          <w:sz w:val="20"/>
          <w:szCs w:val="20"/>
        </w:rPr>
        <w:t xml:space="preserve">Membership in relevant scientific and technical networks </w:t>
      </w:r>
      <w:r>
        <w:rPr>
          <w:rFonts w:cs="Arial"/>
          <w:sz w:val="20"/>
          <w:szCs w:val="20"/>
        </w:rPr>
        <w:t xml:space="preserve">is </w:t>
      </w:r>
      <w:r w:rsidRPr="00050BE2">
        <w:rPr>
          <w:rFonts w:cs="Arial"/>
          <w:sz w:val="20"/>
          <w:szCs w:val="20"/>
        </w:rPr>
        <w:t>an advantage</w:t>
      </w:r>
      <w:r w:rsidR="005B234C">
        <w:rPr>
          <w:rFonts w:cs="Arial"/>
          <w:sz w:val="20"/>
          <w:szCs w:val="20"/>
        </w:rPr>
        <w:t>.</w:t>
      </w:r>
    </w:p>
    <w:p w14:paraId="3167F8C2" w14:textId="77777777" w:rsidR="00D41680" w:rsidRDefault="00D41680" w:rsidP="00A51934">
      <w:pPr>
        <w:rPr>
          <w:rFonts w:cs="Arial"/>
          <w:b/>
          <w:color w:val="2F5496" w:themeColor="accent5" w:themeShade="BF"/>
          <w:sz w:val="22"/>
          <w:szCs w:val="22"/>
        </w:rPr>
      </w:pPr>
    </w:p>
    <w:p w14:paraId="7CBEF208" w14:textId="77777777" w:rsidR="00A94E6B" w:rsidRPr="00D41680" w:rsidRDefault="00A94E6B" w:rsidP="00A51934">
      <w:pPr>
        <w:rPr>
          <w:rFonts w:cs="Arial"/>
          <w:b/>
          <w:color w:val="2F5496" w:themeColor="accent5" w:themeShade="BF"/>
          <w:sz w:val="22"/>
          <w:szCs w:val="22"/>
        </w:rPr>
      </w:pPr>
    </w:p>
    <w:p w14:paraId="445808A7" w14:textId="77777777" w:rsidR="000954F3" w:rsidRPr="00682D91" w:rsidRDefault="000954F3" w:rsidP="00A51934">
      <w:pPr>
        <w:pStyle w:val="ListParagraph"/>
        <w:numPr>
          <w:ilvl w:val="0"/>
          <w:numId w:val="1"/>
        </w:numPr>
        <w:rPr>
          <w:rFonts w:cs="Arial"/>
          <w:b/>
          <w:color w:val="2F5496" w:themeColor="accent5" w:themeShade="BF"/>
          <w:sz w:val="22"/>
          <w:szCs w:val="22"/>
        </w:rPr>
      </w:pPr>
      <w:r w:rsidRPr="00682D91">
        <w:rPr>
          <w:rFonts w:cs="Arial"/>
          <w:b/>
          <w:color w:val="2F5496" w:themeColor="accent5" w:themeShade="BF"/>
          <w:sz w:val="22"/>
          <w:szCs w:val="22"/>
        </w:rPr>
        <w:t xml:space="preserve">Applications </w:t>
      </w:r>
    </w:p>
    <w:p w14:paraId="0050D04E" w14:textId="77777777" w:rsidR="00A5075F" w:rsidRDefault="00A5075F" w:rsidP="00A51934">
      <w:pPr>
        <w:rPr>
          <w:rFonts w:cs="Arial"/>
          <w:sz w:val="20"/>
          <w:szCs w:val="20"/>
        </w:rPr>
      </w:pPr>
    </w:p>
    <w:p w14:paraId="3753E773" w14:textId="77777777" w:rsidR="005B234C" w:rsidRPr="005B234C" w:rsidRDefault="005B234C" w:rsidP="00A51934">
      <w:pPr>
        <w:rPr>
          <w:rFonts w:cs="Arial"/>
          <w:sz w:val="20"/>
          <w:szCs w:val="20"/>
        </w:rPr>
      </w:pPr>
      <w:r w:rsidRPr="005B234C">
        <w:rPr>
          <w:rFonts w:cs="Arial"/>
          <w:sz w:val="20"/>
          <w:szCs w:val="20"/>
        </w:rPr>
        <w:t>All interested and qualified persons are encouraged to submit their credentials and a supporting Letter of</w:t>
      </w:r>
    </w:p>
    <w:p w14:paraId="28E2F994" w14:textId="77777777" w:rsidR="005B234C" w:rsidRPr="005B234C" w:rsidRDefault="005B234C" w:rsidP="00A51934">
      <w:pPr>
        <w:rPr>
          <w:rFonts w:cs="Arial"/>
          <w:sz w:val="20"/>
          <w:szCs w:val="20"/>
        </w:rPr>
      </w:pPr>
      <w:r w:rsidRPr="005B234C">
        <w:rPr>
          <w:rFonts w:cs="Arial"/>
          <w:sz w:val="20"/>
          <w:szCs w:val="20"/>
        </w:rPr>
        <w:t xml:space="preserve">Motivation in English addressing and providing evidence for the </w:t>
      </w:r>
      <w:r w:rsidR="00216A9E">
        <w:rPr>
          <w:rFonts w:cs="Arial"/>
          <w:sz w:val="20"/>
          <w:szCs w:val="20"/>
        </w:rPr>
        <w:t>S</w:t>
      </w:r>
      <w:r w:rsidRPr="008D6CC2">
        <w:rPr>
          <w:rFonts w:cs="Arial"/>
          <w:sz w:val="20"/>
          <w:szCs w:val="20"/>
        </w:rPr>
        <w:t xml:space="preserve">pecific </w:t>
      </w:r>
      <w:r w:rsidR="00216A9E">
        <w:rPr>
          <w:rFonts w:cs="Arial"/>
          <w:sz w:val="20"/>
          <w:szCs w:val="20"/>
        </w:rPr>
        <w:t>T</w:t>
      </w:r>
      <w:r w:rsidRPr="008D6CC2">
        <w:rPr>
          <w:rFonts w:cs="Arial"/>
          <w:sz w:val="20"/>
          <w:szCs w:val="20"/>
        </w:rPr>
        <w:t xml:space="preserve">echnical </w:t>
      </w:r>
      <w:r w:rsidR="00216A9E">
        <w:rPr>
          <w:rFonts w:cs="Arial"/>
          <w:sz w:val="20"/>
          <w:szCs w:val="20"/>
        </w:rPr>
        <w:t>R</w:t>
      </w:r>
      <w:r w:rsidRPr="008D6CC2">
        <w:rPr>
          <w:rFonts w:cs="Arial"/>
          <w:sz w:val="20"/>
          <w:szCs w:val="20"/>
        </w:rPr>
        <w:t>equirements</w:t>
      </w:r>
      <w:r w:rsidRPr="005B234C">
        <w:rPr>
          <w:rFonts w:cs="Arial"/>
          <w:sz w:val="20"/>
          <w:szCs w:val="20"/>
        </w:rPr>
        <w:t xml:space="preserve"> relevant to</w:t>
      </w:r>
    </w:p>
    <w:p w14:paraId="268D599D" w14:textId="77777777" w:rsidR="005B234C" w:rsidRDefault="005B234C" w:rsidP="00A51934">
      <w:pPr>
        <w:rPr>
          <w:rFonts w:cs="Arial"/>
          <w:sz w:val="20"/>
          <w:szCs w:val="20"/>
        </w:rPr>
      </w:pPr>
      <w:r w:rsidRPr="005B234C">
        <w:rPr>
          <w:rFonts w:cs="Arial"/>
          <w:sz w:val="20"/>
          <w:szCs w:val="20"/>
        </w:rPr>
        <w:t xml:space="preserve">the specific expert position, as well as the </w:t>
      </w:r>
      <w:r w:rsidR="00216A9E">
        <w:rPr>
          <w:rFonts w:cs="Arial"/>
          <w:sz w:val="20"/>
          <w:szCs w:val="20"/>
        </w:rPr>
        <w:t>G</w:t>
      </w:r>
      <w:r w:rsidRPr="005B234C">
        <w:rPr>
          <w:rFonts w:cs="Arial"/>
          <w:sz w:val="20"/>
          <w:szCs w:val="20"/>
        </w:rPr>
        <w:t xml:space="preserve">eneral </w:t>
      </w:r>
      <w:r w:rsidR="00216A9E">
        <w:rPr>
          <w:rFonts w:cs="Arial"/>
          <w:sz w:val="20"/>
          <w:szCs w:val="20"/>
        </w:rPr>
        <w:t>R</w:t>
      </w:r>
      <w:r w:rsidRPr="005B234C">
        <w:rPr>
          <w:rFonts w:cs="Arial"/>
          <w:sz w:val="20"/>
          <w:szCs w:val="20"/>
        </w:rPr>
        <w:t xml:space="preserve">equirements, along with the </w:t>
      </w:r>
      <w:r w:rsidR="00216A9E">
        <w:rPr>
          <w:rFonts w:cs="Arial"/>
          <w:sz w:val="20"/>
          <w:szCs w:val="20"/>
        </w:rPr>
        <w:t>A</w:t>
      </w:r>
      <w:r w:rsidRPr="005B234C">
        <w:rPr>
          <w:rFonts w:cs="Arial"/>
          <w:sz w:val="20"/>
          <w:szCs w:val="20"/>
        </w:rPr>
        <w:t xml:space="preserve">pplication </w:t>
      </w:r>
      <w:r w:rsidR="00216A9E">
        <w:rPr>
          <w:rFonts w:cs="Arial"/>
          <w:sz w:val="20"/>
          <w:szCs w:val="20"/>
        </w:rPr>
        <w:t>F</w:t>
      </w:r>
      <w:r w:rsidRPr="005B234C">
        <w:rPr>
          <w:rFonts w:cs="Arial"/>
          <w:sz w:val="20"/>
          <w:szCs w:val="20"/>
        </w:rPr>
        <w:t>orm (see below).</w:t>
      </w:r>
    </w:p>
    <w:p w14:paraId="17B3B461" w14:textId="77777777" w:rsidR="005B234C" w:rsidRPr="005B234C" w:rsidRDefault="005B234C" w:rsidP="00A51934">
      <w:pPr>
        <w:rPr>
          <w:rFonts w:cs="Arial"/>
          <w:sz w:val="20"/>
          <w:szCs w:val="20"/>
        </w:rPr>
      </w:pPr>
    </w:p>
    <w:p w14:paraId="641BA6A2" w14:textId="77777777" w:rsidR="00CB33E8" w:rsidRPr="005B234C" w:rsidRDefault="005B234C" w:rsidP="0012122C">
      <w:pPr>
        <w:rPr>
          <w:rFonts w:cs="Arial"/>
          <w:sz w:val="20"/>
          <w:szCs w:val="20"/>
        </w:rPr>
      </w:pPr>
      <w:r w:rsidRPr="00B93D93">
        <w:rPr>
          <w:rFonts w:cs="Arial"/>
          <w:sz w:val="20"/>
          <w:szCs w:val="20"/>
        </w:rPr>
        <w:t xml:space="preserve">All applications should be submitted by email before </w:t>
      </w:r>
      <w:r w:rsidR="00B93D93" w:rsidRPr="00892411">
        <w:rPr>
          <w:rFonts w:cs="Arial"/>
          <w:sz w:val="20"/>
          <w:szCs w:val="20"/>
        </w:rPr>
        <w:t xml:space="preserve">5:00 PM (Fiji time) </w:t>
      </w:r>
      <w:r w:rsidR="00624E2A">
        <w:rPr>
          <w:rFonts w:cs="Arial"/>
          <w:sz w:val="20"/>
          <w:szCs w:val="20"/>
        </w:rPr>
        <w:t>26</w:t>
      </w:r>
      <w:r w:rsidR="00B93D93" w:rsidRPr="0057131F">
        <w:rPr>
          <w:rFonts w:cs="Arial"/>
          <w:sz w:val="20"/>
          <w:szCs w:val="20"/>
        </w:rPr>
        <w:t xml:space="preserve"> April</w:t>
      </w:r>
      <w:r w:rsidRPr="0057131F">
        <w:rPr>
          <w:rFonts w:cs="Arial"/>
          <w:sz w:val="20"/>
          <w:szCs w:val="20"/>
        </w:rPr>
        <w:t xml:space="preserve"> </w:t>
      </w:r>
      <w:r w:rsidRPr="00B93D93">
        <w:rPr>
          <w:rFonts w:cs="Arial"/>
          <w:sz w:val="20"/>
          <w:szCs w:val="20"/>
        </w:rPr>
        <w:t>2019</w:t>
      </w:r>
      <w:r w:rsidRPr="005B234C">
        <w:rPr>
          <w:rFonts w:cs="Arial"/>
          <w:sz w:val="20"/>
          <w:szCs w:val="20"/>
        </w:rPr>
        <w:t xml:space="preserve">, to </w:t>
      </w:r>
      <w:r w:rsidR="00CE5D84">
        <w:rPr>
          <w:rFonts w:cs="Arial"/>
          <w:sz w:val="20"/>
          <w:szCs w:val="20"/>
        </w:rPr>
        <w:t xml:space="preserve">Paul van Nimwegen, </w:t>
      </w:r>
      <w:r w:rsidR="0012122C">
        <w:rPr>
          <w:rFonts w:cs="Arial"/>
          <w:sz w:val="20"/>
          <w:szCs w:val="20"/>
        </w:rPr>
        <w:t xml:space="preserve">BIOPAMA </w:t>
      </w:r>
      <w:r w:rsidR="002B2B83">
        <w:rPr>
          <w:rFonts w:cs="Arial"/>
          <w:sz w:val="20"/>
          <w:szCs w:val="20"/>
        </w:rPr>
        <w:t xml:space="preserve">Pacific </w:t>
      </w:r>
      <w:r w:rsidR="00CE5D84">
        <w:rPr>
          <w:rFonts w:cs="Arial"/>
          <w:sz w:val="20"/>
          <w:szCs w:val="20"/>
        </w:rPr>
        <w:t xml:space="preserve">Regional </w:t>
      </w:r>
      <w:r w:rsidR="0012122C">
        <w:rPr>
          <w:rFonts w:cs="Arial"/>
          <w:sz w:val="20"/>
          <w:szCs w:val="20"/>
        </w:rPr>
        <w:t>Coordinator</w:t>
      </w:r>
      <w:r w:rsidR="00CE5D84">
        <w:rPr>
          <w:rFonts w:cs="Arial"/>
          <w:sz w:val="20"/>
          <w:szCs w:val="20"/>
        </w:rPr>
        <w:t xml:space="preserve">, </w:t>
      </w:r>
      <w:hyperlink r:id="rId11" w:history="1">
        <w:r w:rsidR="00CE5D84" w:rsidRPr="00AA34A9">
          <w:rPr>
            <w:rStyle w:val="Hyperlink"/>
            <w:rFonts w:cs="Arial"/>
            <w:sz w:val="20"/>
            <w:szCs w:val="20"/>
          </w:rPr>
          <w:t>paul.vannimwegen@iucn.org</w:t>
        </w:r>
      </w:hyperlink>
      <w:r w:rsidR="00CE5D84">
        <w:rPr>
          <w:rFonts w:cs="Arial"/>
          <w:sz w:val="20"/>
          <w:szCs w:val="20"/>
        </w:rPr>
        <w:t xml:space="preserve"> </w:t>
      </w:r>
      <w:r w:rsidRPr="005B234C">
        <w:rPr>
          <w:rFonts w:cs="Arial"/>
          <w:sz w:val="20"/>
          <w:szCs w:val="20"/>
        </w:rPr>
        <w:t>and Carole Martinez</w:t>
      </w:r>
      <w:r w:rsidR="00CE5D84">
        <w:rPr>
          <w:rFonts w:cs="Arial"/>
          <w:sz w:val="20"/>
          <w:szCs w:val="20"/>
        </w:rPr>
        <w:t xml:space="preserve">, </w:t>
      </w:r>
      <w:hyperlink r:id="rId12" w:history="1">
        <w:r w:rsidR="00CE5D84" w:rsidRPr="00AA34A9">
          <w:rPr>
            <w:rStyle w:val="Hyperlink"/>
            <w:rFonts w:cs="Arial"/>
            <w:sz w:val="20"/>
            <w:szCs w:val="20"/>
          </w:rPr>
          <w:t>carole.martinez@iucn.org</w:t>
        </w:r>
      </w:hyperlink>
      <w:r w:rsidR="00CE5D84">
        <w:rPr>
          <w:rFonts w:cs="Arial"/>
          <w:sz w:val="20"/>
          <w:szCs w:val="20"/>
        </w:rPr>
        <w:t xml:space="preserve"> </w:t>
      </w:r>
    </w:p>
    <w:p w14:paraId="13D473F0" w14:textId="77777777" w:rsidR="00A94E6B" w:rsidRDefault="00A94E6B" w:rsidP="00A51934">
      <w:pPr>
        <w:rPr>
          <w:rFonts w:cs="Arial"/>
          <w:sz w:val="20"/>
          <w:szCs w:val="20"/>
        </w:rPr>
      </w:pPr>
    </w:p>
    <w:p w14:paraId="587084EB" w14:textId="77777777" w:rsidR="00216A9E" w:rsidRPr="00F956DD" w:rsidRDefault="00216A9E" w:rsidP="00A51934">
      <w:pPr>
        <w:rPr>
          <w:rFonts w:cs="Arial"/>
          <w:sz w:val="20"/>
          <w:szCs w:val="20"/>
        </w:rPr>
      </w:pPr>
    </w:p>
    <w:p w14:paraId="6FA81731" w14:textId="77777777" w:rsidR="009C2E94" w:rsidRPr="009E547D" w:rsidRDefault="007D3269" w:rsidP="00A51934">
      <w:pPr>
        <w:pStyle w:val="ListParagraph"/>
        <w:numPr>
          <w:ilvl w:val="0"/>
          <w:numId w:val="1"/>
        </w:numPr>
        <w:rPr>
          <w:rFonts w:cs="Arial"/>
          <w:b/>
          <w:sz w:val="20"/>
          <w:szCs w:val="20"/>
        </w:rPr>
      </w:pPr>
      <w:r w:rsidRPr="00682D91">
        <w:rPr>
          <w:rFonts w:cs="Arial"/>
          <w:b/>
          <w:color w:val="2F5496" w:themeColor="accent5" w:themeShade="BF"/>
          <w:sz w:val="22"/>
          <w:szCs w:val="22"/>
        </w:rPr>
        <w:t>Eligibility, s</w:t>
      </w:r>
      <w:r w:rsidR="009C2E94" w:rsidRPr="00682D91">
        <w:rPr>
          <w:rFonts w:cs="Arial"/>
          <w:b/>
          <w:color w:val="2F5496" w:themeColor="accent5" w:themeShade="BF"/>
          <w:sz w:val="22"/>
          <w:szCs w:val="22"/>
        </w:rPr>
        <w:t xml:space="preserve">election criteria and process </w:t>
      </w:r>
    </w:p>
    <w:p w14:paraId="1E8E9B41" w14:textId="77777777" w:rsidR="009F2F4A" w:rsidRDefault="009F2F4A" w:rsidP="00A51934">
      <w:pPr>
        <w:rPr>
          <w:rFonts w:cs="Arial"/>
          <w:sz w:val="20"/>
          <w:szCs w:val="20"/>
        </w:rPr>
      </w:pPr>
    </w:p>
    <w:p w14:paraId="5FE6C82E" w14:textId="77777777" w:rsidR="00FE6E6A" w:rsidRDefault="002D376F" w:rsidP="00A51934">
      <w:pPr>
        <w:rPr>
          <w:rFonts w:cs="Arial"/>
          <w:sz w:val="20"/>
          <w:szCs w:val="20"/>
        </w:rPr>
      </w:pPr>
      <w:r>
        <w:rPr>
          <w:rFonts w:cs="Arial"/>
          <w:sz w:val="20"/>
          <w:szCs w:val="20"/>
        </w:rPr>
        <w:t>The eligible candidates must</w:t>
      </w:r>
      <w:r w:rsidR="00C00595">
        <w:rPr>
          <w:rFonts w:cs="Arial"/>
          <w:sz w:val="20"/>
          <w:szCs w:val="20"/>
        </w:rPr>
        <w:t xml:space="preserve"> be</w:t>
      </w:r>
      <w:r>
        <w:rPr>
          <w:rFonts w:cs="Arial"/>
          <w:sz w:val="20"/>
          <w:szCs w:val="20"/>
        </w:rPr>
        <w:t>:</w:t>
      </w:r>
    </w:p>
    <w:p w14:paraId="339A7610" w14:textId="77777777" w:rsidR="00560078" w:rsidRDefault="00C00595" w:rsidP="00A51934">
      <w:pPr>
        <w:pStyle w:val="ListParagraph"/>
        <w:numPr>
          <w:ilvl w:val="0"/>
          <w:numId w:val="14"/>
        </w:numPr>
        <w:rPr>
          <w:rFonts w:cs="Arial"/>
          <w:sz w:val="20"/>
          <w:szCs w:val="20"/>
        </w:rPr>
      </w:pPr>
      <w:r w:rsidRPr="002D34FD">
        <w:rPr>
          <w:rFonts w:cs="Arial"/>
          <w:sz w:val="20"/>
          <w:szCs w:val="20"/>
        </w:rPr>
        <w:t xml:space="preserve">available to allocate sufficient time for </w:t>
      </w:r>
      <w:r w:rsidR="00216A9E">
        <w:rPr>
          <w:rFonts w:cs="Arial"/>
          <w:sz w:val="20"/>
          <w:szCs w:val="20"/>
        </w:rPr>
        <w:t>p</w:t>
      </w:r>
      <w:r w:rsidRPr="002D34FD">
        <w:rPr>
          <w:rFonts w:cs="Arial"/>
          <w:sz w:val="20"/>
          <w:szCs w:val="20"/>
        </w:rPr>
        <w:t xml:space="preserve">anel </w:t>
      </w:r>
      <w:r w:rsidR="002D0A96">
        <w:rPr>
          <w:rFonts w:cs="Arial"/>
          <w:sz w:val="20"/>
          <w:szCs w:val="20"/>
        </w:rPr>
        <w:t>work</w:t>
      </w:r>
    </w:p>
    <w:p w14:paraId="47B00620" w14:textId="77777777" w:rsidR="004D1655" w:rsidRPr="00560078" w:rsidRDefault="004D1655" w:rsidP="00A51934">
      <w:pPr>
        <w:pStyle w:val="ListParagraph"/>
        <w:numPr>
          <w:ilvl w:val="0"/>
          <w:numId w:val="14"/>
        </w:numPr>
        <w:rPr>
          <w:rFonts w:cs="Arial"/>
          <w:sz w:val="20"/>
          <w:szCs w:val="20"/>
        </w:rPr>
      </w:pPr>
      <w:r w:rsidRPr="00560078">
        <w:rPr>
          <w:rFonts w:cs="Arial"/>
          <w:sz w:val="20"/>
          <w:szCs w:val="20"/>
        </w:rPr>
        <w:t xml:space="preserve">independent from, and </w:t>
      </w:r>
      <w:r w:rsidR="002D376F" w:rsidRPr="00560078">
        <w:rPr>
          <w:rFonts w:cs="Arial"/>
          <w:sz w:val="20"/>
          <w:szCs w:val="20"/>
        </w:rPr>
        <w:t>fre</w:t>
      </w:r>
      <w:r w:rsidRPr="00560078">
        <w:rPr>
          <w:rFonts w:cs="Arial"/>
          <w:sz w:val="20"/>
          <w:szCs w:val="20"/>
        </w:rPr>
        <w:t xml:space="preserve">e from any conflict of interest (whether actual, potential or </w:t>
      </w:r>
      <w:r w:rsidR="009406EF" w:rsidRPr="00560078">
        <w:rPr>
          <w:rFonts w:cs="Arial"/>
          <w:sz w:val="20"/>
          <w:szCs w:val="20"/>
        </w:rPr>
        <w:t>reasonably perceived</w:t>
      </w:r>
      <w:r w:rsidR="003866FD" w:rsidRPr="00560078">
        <w:rPr>
          <w:rFonts w:cs="Arial"/>
          <w:sz w:val="20"/>
          <w:szCs w:val="20"/>
        </w:rPr>
        <w:t>)</w:t>
      </w:r>
      <w:r w:rsidR="00560078" w:rsidRPr="00560078">
        <w:rPr>
          <w:rFonts w:cs="Arial"/>
          <w:sz w:val="20"/>
          <w:szCs w:val="20"/>
        </w:rPr>
        <w:t xml:space="preserve">. The </w:t>
      </w:r>
      <w:r w:rsidR="00CC3E21">
        <w:rPr>
          <w:rFonts w:cs="Arial"/>
          <w:sz w:val="20"/>
          <w:szCs w:val="20"/>
        </w:rPr>
        <w:t>selected</w:t>
      </w:r>
      <w:r w:rsidR="00560078" w:rsidRPr="00560078">
        <w:rPr>
          <w:rFonts w:cs="Arial"/>
          <w:sz w:val="20"/>
          <w:szCs w:val="20"/>
        </w:rPr>
        <w:t xml:space="preserve"> experts will be required to sign a declaration of no conflict of interest for each call for proposals before taking part </w:t>
      </w:r>
      <w:r w:rsidR="00CE5D84">
        <w:rPr>
          <w:rFonts w:cs="Arial"/>
          <w:sz w:val="20"/>
          <w:szCs w:val="20"/>
        </w:rPr>
        <w:t>in</w:t>
      </w:r>
      <w:r w:rsidR="002D0A96">
        <w:rPr>
          <w:rFonts w:cs="Arial"/>
          <w:sz w:val="20"/>
          <w:szCs w:val="20"/>
        </w:rPr>
        <w:t xml:space="preserve"> the RAC</w:t>
      </w:r>
    </w:p>
    <w:p w14:paraId="46E7C9F3" w14:textId="77777777" w:rsidR="00C00595" w:rsidRDefault="002D376F" w:rsidP="00A51934">
      <w:pPr>
        <w:pStyle w:val="ListParagraph"/>
        <w:numPr>
          <w:ilvl w:val="0"/>
          <w:numId w:val="14"/>
        </w:numPr>
        <w:rPr>
          <w:rFonts w:cs="Arial"/>
          <w:sz w:val="20"/>
          <w:szCs w:val="20"/>
        </w:rPr>
      </w:pPr>
      <w:r w:rsidRPr="002D34FD">
        <w:rPr>
          <w:rFonts w:cs="Arial"/>
          <w:sz w:val="20"/>
          <w:szCs w:val="20"/>
        </w:rPr>
        <w:t>able and willing to serve</w:t>
      </w:r>
      <w:r>
        <w:rPr>
          <w:rFonts w:cs="Arial"/>
          <w:sz w:val="20"/>
          <w:szCs w:val="20"/>
        </w:rPr>
        <w:t xml:space="preserve"> in an individual expert capacity</w:t>
      </w:r>
      <w:r w:rsidRPr="002D34FD">
        <w:rPr>
          <w:rFonts w:cs="Arial"/>
          <w:sz w:val="20"/>
          <w:szCs w:val="20"/>
        </w:rPr>
        <w:t xml:space="preserve"> and provide the best scientific</w:t>
      </w:r>
      <w:r w:rsidR="009406EF">
        <w:rPr>
          <w:rFonts w:cs="Arial"/>
          <w:sz w:val="20"/>
          <w:szCs w:val="20"/>
        </w:rPr>
        <w:t xml:space="preserve"> and technical</w:t>
      </w:r>
      <w:r w:rsidRPr="002D34FD">
        <w:rPr>
          <w:rFonts w:cs="Arial"/>
          <w:sz w:val="20"/>
          <w:szCs w:val="20"/>
        </w:rPr>
        <w:t xml:space="preserve"> advice, irrespective of views that may be held </w:t>
      </w:r>
      <w:r w:rsidR="00425189" w:rsidRPr="002D34FD">
        <w:rPr>
          <w:rFonts w:cs="Arial"/>
          <w:sz w:val="20"/>
          <w:szCs w:val="20"/>
        </w:rPr>
        <w:t xml:space="preserve">by </w:t>
      </w:r>
      <w:r w:rsidR="00425189">
        <w:rPr>
          <w:rFonts w:cs="Arial"/>
          <w:sz w:val="20"/>
          <w:szCs w:val="20"/>
        </w:rPr>
        <w:t>any</w:t>
      </w:r>
      <w:r w:rsidR="00425189" w:rsidRPr="002D34FD">
        <w:rPr>
          <w:rFonts w:cs="Arial"/>
          <w:sz w:val="20"/>
          <w:szCs w:val="20"/>
        </w:rPr>
        <w:t xml:space="preserve"> </w:t>
      </w:r>
      <w:r w:rsidR="00CE5D84">
        <w:rPr>
          <w:rFonts w:cs="Arial"/>
          <w:sz w:val="20"/>
          <w:szCs w:val="20"/>
        </w:rPr>
        <w:t>organis</w:t>
      </w:r>
      <w:r w:rsidR="00425189" w:rsidRPr="00791C8D">
        <w:rPr>
          <w:rFonts w:cs="Arial"/>
          <w:sz w:val="20"/>
          <w:szCs w:val="20"/>
        </w:rPr>
        <w:t>ation</w:t>
      </w:r>
      <w:r w:rsidR="00425189" w:rsidRPr="002D34FD">
        <w:rPr>
          <w:rFonts w:cs="Arial"/>
          <w:sz w:val="20"/>
          <w:szCs w:val="20"/>
        </w:rPr>
        <w:t xml:space="preserve"> </w:t>
      </w:r>
      <w:r w:rsidR="00425189">
        <w:rPr>
          <w:rFonts w:cs="Arial"/>
          <w:sz w:val="20"/>
          <w:szCs w:val="20"/>
        </w:rPr>
        <w:t>s/he may be affiliated with</w:t>
      </w:r>
    </w:p>
    <w:p w14:paraId="453B3E54" w14:textId="77777777" w:rsidR="002D376F" w:rsidRDefault="00C00595" w:rsidP="00A51934">
      <w:pPr>
        <w:pStyle w:val="ListParagraph"/>
        <w:numPr>
          <w:ilvl w:val="0"/>
          <w:numId w:val="14"/>
        </w:numPr>
        <w:rPr>
          <w:rFonts w:cs="Arial"/>
          <w:sz w:val="20"/>
          <w:szCs w:val="20"/>
        </w:rPr>
      </w:pPr>
      <w:r>
        <w:rPr>
          <w:rFonts w:cs="Arial"/>
          <w:sz w:val="20"/>
          <w:szCs w:val="20"/>
        </w:rPr>
        <w:t xml:space="preserve">not </w:t>
      </w:r>
      <w:r w:rsidRPr="002D34FD">
        <w:rPr>
          <w:rFonts w:cs="Arial"/>
          <w:sz w:val="20"/>
          <w:szCs w:val="20"/>
        </w:rPr>
        <w:t>impos</w:t>
      </w:r>
      <w:r>
        <w:rPr>
          <w:rFonts w:cs="Arial"/>
          <w:sz w:val="20"/>
          <w:szCs w:val="20"/>
        </w:rPr>
        <w:t>e any additional conditions on his/her</w:t>
      </w:r>
      <w:r w:rsidRPr="002D34FD">
        <w:rPr>
          <w:rFonts w:cs="Arial"/>
          <w:sz w:val="20"/>
          <w:szCs w:val="20"/>
        </w:rPr>
        <w:t xml:space="preserve"> participation</w:t>
      </w:r>
      <w:r>
        <w:rPr>
          <w:rFonts w:cs="Arial"/>
          <w:sz w:val="20"/>
          <w:szCs w:val="20"/>
        </w:rPr>
        <w:t xml:space="preserve">. </w:t>
      </w:r>
    </w:p>
    <w:p w14:paraId="0CD2E832" w14:textId="77777777" w:rsidR="002D376F" w:rsidRDefault="002D376F" w:rsidP="00A51934">
      <w:pPr>
        <w:pStyle w:val="ListParagraph"/>
        <w:rPr>
          <w:rFonts w:cs="Arial"/>
          <w:sz w:val="20"/>
          <w:szCs w:val="20"/>
        </w:rPr>
      </w:pPr>
    </w:p>
    <w:p w14:paraId="12228B2D" w14:textId="77777777" w:rsidR="00590209" w:rsidRDefault="00590209" w:rsidP="00A51934">
      <w:pPr>
        <w:rPr>
          <w:rFonts w:cs="Arial"/>
          <w:sz w:val="20"/>
          <w:szCs w:val="20"/>
        </w:rPr>
      </w:pPr>
      <w:r>
        <w:rPr>
          <w:rFonts w:cs="Arial"/>
          <w:sz w:val="20"/>
          <w:szCs w:val="20"/>
        </w:rPr>
        <w:t>The selection criteria are:</w:t>
      </w:r>
    </w:p>
    <w:p w14:paraId="5241FBFD" w14:textId="77777777" w:rsidR="00590209" w:rsidRDefault="00590209" w:rsidP="00A51934">
      <w:pPr>
        <w:rPr>
          <w:rFonts w:cs="Arial"/>
          <w:sz w:val="20"/>
          <w:szCs w:val="20"/>
        </w:rPr>
      </w:pPr>
    </w:p>
    <w:tbl>
      <w:tblPr>
        <w:tblStyle w:val="TableGrid"/>
        <w:tblW w:w="0" w:type="auto"/>
        <w:tblLook w:val="04A0" w:firstRow="1" w:lastRow="0" w:firstColumn="1" w:lastColumn="0" w:noHBand="0" w:noVBand="1"/>
      </w:tblPr>
      <w:tblGrid>
        <w:gridCol w:w="7650"/>
        <w:gridCol w:w="1838"/>
      </w:tblGrid>
      <w:tr w:rsidR="00590209" w:rsidRPr="00216A9E" w14:paraId="42EF75EF" w14:textId="77777777" w:rsidTr="00216A9E">
        <w:tc>
          <w:tcPr>
            <w:tcW w:w="7650" w:type="dxa"/>
          </w:tcPr>
          <w:p w14:paraId="486CED0E" w14:textId="77777777" w:rsidR="00590209" w:rsidRPr="00216A9E" w:rsidRDefault="00590209" w:rsidP="00A51934">
            <w:pPr>
              <w:rPr>
                <w:rFonts w:cs="Arial"/>
                <w:b/>
                <w:sz w:val="20"/>
                <w:szCs w:val="20"/>
              </w:rPr>
            </w:pPr>
            <w:r w:rsidRPr="00216A9E">
              <w:rPr>
                <w:rFonts w:cs="Arial"/>
                <w:b/>
                <w:sz w:val="20"/>
                <w:szCs w:val="20"/>
              </w:rPr>
              <w:t>Experience</w:t>
            </w:r>
          </w:p>
        </w:tc>
        <w:tc>
          <w:tcPr>
            <w:tcW w:w="1838" w:type="dxa"/>
          </w:tcPr>
          <w:p w14:paraId="15CF0B41" w14:textId="77777777" w:rsidR="00590209" w:rsidRPr="00216A9E" w:rsidRDefault="00590209" w:rsidP="00A51934">
            <w:pPr>
              <w:rPr>
                <w:rFonts w:cs="Arial"/>
                <w:b/>
                <w:sz w:val="20"/>
                <w:szCs w:val="20"/>
              </w:rPr>
            </w:pPr>
            <w:r w:rsidRPr="00216A9E">
              <w:rPr>
                <w:rFonts w:cs="Arial"/>
                <w:b/>
                <w:sz w:val="20"/>
                <w:szCs w:val="20"/>
              </w:rPr>
              <w:t>Maximum Score</w:t>
            </w:r>
          </w:p>
        </w:tc>
      </w:tr>
      <w:tr w:rsidR="00590209" w:rsidRPr="006321CE" w14:paraId="2CA1D3F1" w14:textId="77777777" w:rsidTr="00216A9E">
        <w:tc>
          <w:tcPr>
            <w:tcW w:w="7650" w:type="dxa"/>
          </w:tcPr>
          <w:p w14:paraId="778C29F0" w14:textId="76A070E3" w:rsidR="00590209" w:rsidRPr="006321CE" w:rsidRDefault="00590209" w:rsidP="00A24041">
            <w:pPr>
              <w:pStyle w:val="ListParagraph"/>
              <w:numPr>
                <w:ilvl w:val="0"/>
                <w:numId w:val="29"/>
              </w:numPr>
              <w:rPr>
                <w:rFonts w:cs="Arial"/>
                <w:sz w:val="20"/>
                <w:szCs w:val="20"/>
              </w:rPr>
            </w:pPr>
            <w:r w:rsidRPr="006321CE">
              <w:rPr>
                <w:rFonts w:cs="Arial"/>
                <w:sz w:val="20"/>
                <w:szCs w:val="20"/>
              </w:rPr>
              <w:t>Proven experience in analy</w:t>
            </w:r>
            <w:r w:rsidR="005B234C">
              <w:rPr>
                <w:rFonts w:cs="Arial"/>
                <w:sz w:val="20"/>
                <w:szCs w:val="20"/>
              </w:rPr>
              <w:t>s</w:t>
            </w:r>
            <w:r w:rsidRPr="006321CE">
              <w:rPr>
                <w:rFonts w:cs="Arial"/>
                <w:sz w:val="20"/>
                <w:szCs w:val="20"/>
              </w:rPr>
              <w:t>ing project proposals</w:t>
            </w:r>
            <w:r w:rsidR="00C45D7C">
              <w:rPr>
                <w:rFonts w:cs="Arial"/>
                <w:sz w:val="20"/>
                <w:szCs w:val="20"/>
              </w:rPr>
              <w:t xml:space="preserve"> in  </w:t>
            </w:r>
            <w:r w:rsidR="002B2B83">
              <w:rPr>
                <w:rFonts w:cs="Arial"/>
                <w:sz w:val="20"/>
                <w:szCs w:val="20"/>
              </w:rPr>
              <w:t xml:space="preserve">Pacific </w:t>
            </w:r>
            <w:r w:rsidR="007E5866">
              <w:rPr>
                <w:rFonts w:cs="Arial"/>
                <w:sz w:val="20"/>
                <w:szCs w:val="20"/>
              </w:rPr>
              <w:t>ACP countries</w:t>
            </w:r>
            <w:r w:rsidRPr="006321CE">
              <w:rPr>
                <w:rFonts w:cs="Arial"/>
                <w:sz w:val="20"/>
                <w:szCs w:val="20"/>
              </w:rPr>
              <w:t xml:space="preserve"> and formulation of sound recommendations for their improvement (ref</w:t>
            </w:r>
            <w:r w:rsidR="00C45D7C">
              <w:rPr>
                <w:rFonts w:cs="Arial"/>
                <w:sz w:val="20"/>
                <w:szCs w:val="20"/>
              </w:rPr>
              <w:t>e</w:t>
            </w:r>
            <w:r w:rsidRPr="006321CE">
              <w:rPr>
                <w:rFonts w:cs="Arial"/>
                <w:sz w:val="20"/>
                <w:szCs w:val="20"/>
              </w:rPr>
              <w:t>rences should be given with the number of proposal assessed)</w:t>
            </w:r>
          </w:p>
        </w:tc>
        <w:tc>
          <w:tcPr>
            <w:tcW w:w="1838" w:type="dxa"/>
          </w:tcPr>
          <w:p w14:paraId="5731CD67" w14:textId="77777777" w:rsidR="00590209" w:rsidRPr="00CE5D84" w:rsidRDefault="00590209" w:rsidP="00A51934">
            <w:pPr>
              <w:rPr>
                <w:rFonts w:cs="Arial"/>
                <w:sz w:val="20"/>
                <w:szCs w:val="20"/>
              </w:rPr>
            </w:pPr>
            <w:r w:rsidRPr="00CE5D84">
              <w:rPr>
                <w:rFonts w:cs="Arial"/>
                <w:sz w:val="20"/>
                <w:szCs w:val="20"/>
              </w:rPr>
              <w:t>20 Points</w:t>
            </w:r>
          </w:p>
        </w:tc>
      </w:tr>
      <w:tr w:rsidR="00590209" w:rsidRPr="006321CE" w14:paraId="53D986BE" w14:textId="77777777" w:rsidTr="00216A9E">
        <w:tc>
          <w:tcPr>
            <w:tcW w:w="7650" w:type="dxa"/>
          </w:tcPr>
          <w:p w14:paraId="574C9120" w14:textId="77777777" w:rsidR="00590209" w:rsidRPr="006321CE" w:rsidRDefault="00590209" w:rsidP="0012122C">
            <w:pPr>
              <w:pStyle w:val="ListParagraph"/>
              <w:numPr>
                <w:ilvl w:val="0"/>
                <w:numId w:val="29"/>
              </w:numPr>
              <w:rPr>
                <w:rFonts w:cs="Arial"/>
                <w:sz w:val="20"/>
                <w:szCs w:val="20"/>
              </w:rPr>
            </w:pPr>
            <w:r>
              <w:rPr>
                <w:rFonts w:cs="Arial"/>
                <w:sz w:val="20"/>
                <w:szCs w:val="20"/>
              </w:rPr>
              <w:t>S</w:t>
            </w:r>
            <w:r w:rsidRPr="00590209">
              <w:rPr>
                <w:rFonts w:cs="Arial"/>
                <w:sz w:val="20"/>
                <w:szCs w:val="20"/>
              </w:rPr>
              <w:t xml:space="preserve">pecific knowledge of terrestrial and marine protected areas’ challenges in </w:t>
            </w:r>
            <w:r>
              <w:rPr>
                <w:rFonts w:cs="Arial"/>
                <w:sz w:val="20"/>
                <w:szCs w:val="20"/>
              </w:rPr>
              <w:t xml:space="preserve">ACP </w:t>
            </w:r>
            <w:r w:rsidR="002B2B83">
              <w:rPr>
                <w:rFonts w:cs="Arial"/>
                <w:sz w:val="20"/>
                <w:szCs w:val="20"/>
              </w:rPr>
              <w:t>Pacific c</w:t>
            </w:r>
            <w:r w:rsidRPr="00590209">
              <w:rPr>
                <w:rFonts w:cs="Arial"/>
                <w:sz w:val="20"/>
                <w:szCs w:val="20"/>
              </w:rPr>
              <w:t>ountries</w:t>
            </w:r>
            <w:r w:rsidR="00C45D7C">
              <w:rPr>
                <w:rFonts w:cs="Arial"/>
                <w:sz w:val="20"/>
                <w:szCs w:val="20"/>
              </w:rPr>
              <w:t xml:space="preserve"> and field experience i</w:t>
            </w:r>
            <w:r w:rsidR="0012122C">
              <w:rPr>
                <w:rFonts w:cs="Arial"/>
                <w:sz w:val="20"/>
                <w:szCs w:val="20"/>
              </w:rPr>
              <w:t>n management and governance of p</w:t>
            </w:r>
            <w:r w:rsidR="00C45D7C">
              <w:rPr>
                <w:rFonts w:cs="Arial"/>
                <w:sz w:val="20"/>
                <w:szCs w:val="20"/>
              </w:rPr>
              <w:t xml:space="preserve">rotected </w:t>
            </w:r>
            <w:r w:rsidR="0012122C">
              <w:rPr>
                <w:rFonts w:cs="Arial"/>
                <w:sz w:val="20"/>
                <w:szCs w:val="20"/>
              </w:rPr>
              <w:t>and conserved a</w:t>
            </w:r>
            <w:r w:rsidR="00C45D7C">
              <w:rPr>
                <w:rFonts w:cs="Arial"/>
                <w:sz w:val="20"/>
                <w:szCs w:val="20"/>
              </w:rPr>
              <w:t xml:space="preserve">reas in ACP </w:t>
            </w:r>
            <w:r w:rsidR="002B2B83">
              <w:rPr>
                <w:rFonts w:cs="Arial"/>
                <w:sz w:val="20"/>
                <w:szCs w:val="20"/>
              </w:rPr>
              <w:t>Pacific c</w:t>
            </w:r>
            <w:r w:rsidR="00C45D7C">
              <w:rPr>
                <w:rFonts w:cs="Arial"/>
                <w:sz w:val="20"/>
                <w:szCs w:val="20"/>
              </w:rPr>
              <w:t>ountries (reference of activities and projects should be given)</w:t>
            </w:r>
          </w:p>
        </w:tc>
        <w:tc>
          <w:tcPr>
            <w:tcW w:w="1838" w:type="dxa"/>
          </w:tcPr>
          <w:p w14:paraId="2F686AE4" w14:textId="77777777" w:rsidR="00590209" w:rsidRPr="00CE5D84" w:rsidRDefault="00C45D7C" w:rsidP="00A51934">
            <w:pPr>
              <w:rPr>
                <w:rFonts w:cs="Arial"/>
                <w:sz w:val="20"/>
                <w:szCs w:val="20"/>
              </w:rPr>
            </w:pPr>
            <w:r w:rsidRPr="00CE5D84">
              <w:rPr>
                <w:rFonts w:cs="Arial"/>
                <w:sz w:val="20"/>
                <w:szCs w:val="20"/>
              </w:rPr>
              <w:t>20 Points</w:t>
            </w:r>
          </w:p>
        </w:tc>
      </w:tr>
      <w:tr w:rsidR="00590209" w:rsidRPr="006321CE" w14:paraId="70DFC524" w14:textId="77777777" w:rsidTr="00216A9E">
        <w:tc>
          <w:tcPr>
            <w:tcW w:w="7650" w:type="dxa"/>
          </w:tcPr>
          <w:p w14:paraId="5B12FFAA" w14:textId="1AAC0AC4" w:rsidR="00590209" w:rsidRPr="00C45D7C" w:rsidRDefault="00C45D7C" w:rsidP="00A51934">
            <w:pPr>
              <w:pStyle w:val="ListParagraph"/>
              <w:numPr>
                <w:ilvl w:val="0"/>
                <w:numId w:val="29"/>
              </w:numPr>
              <w:rPr>
                <w:rFonts w:cs="Arial"/>
                <w:sz w:val="20"/>
                <w:szCs w:val="20"/>
              </w:rPr>
            </w:pPr>
            <w:r>
              <w:rPr>
                <w:rFonts w:cs="Arial"/>
                <w:sz w:val="20"/>
                <w:szCs w:val="20"/>
              </w:rPr>
              <w:t>G</w:t>
            </w:r>
            <w:r w:rsidRPr="00C45D7C">
              <w:rPr>
                <w:rFonts w:cs="Arial"/>
                <w:sz w:val="20"/>
                <w:szCs w:val="20"/>
              </w:rPr>
              <w:t xml:space="preserve">eneral </w:t>
            </w:r>
            <w:r>
              <w:rPr>
                <w:rFonts w:cs="Arial"/>
                <w:sz w:val="20"/>
                <w:szCs w:val="20"/>
              </w:rPr>
              <w:t xml:space="preserve">good </w:t>
            </w:r>
            <w:r w:rsidRPr="00C45D7C">
              <w:rPr>
                <w:rFonts w:cs="Arial"/>
                <w:sz w:val="20"/>
                <w:szCs w:val="20"/>
              </w:rPr>
              <w:t>understanding of the region’s conservation targ</w:t>
            </w:r>
            <w:r w:rsidR="007E5866">
              <w:rPr>
                <w:rFonts w:cs="Arial"/>
                <w:sz w:val="20"/>
                <w:szCs w:val="20"/>
              </w:rPr>
              <w:t>ets</w:t>
            </w:r>
            <w:r w:rsidRPr="00C45D7C">
              <w:rPr>
                <w:rFonts w:cs="Arial"/>
                <w:sz w:val="20"/>
                <w:szCs w:val="20"/>
              </w:rPr>
              <w:t xml:space="preserve"> </w:t>
            </w:r>
          </w:p>
        </w:tc>
        <w:tc>
          <w:tcPr>
            <w:tcW w:w="1838" w:type="dxa"/>
          </w:tcPr>
          <w:p w14:paraId="02E6F208" w14:textId="77777777" w:rsidR="00590209" w:rsidRPr="006321CE" w:rsidRDefault="00C45D7C" w:rsidP="00A51934">
            <w:pPr>
              <w:rPr>
                <w:rFonts w:cs="Arial"/>
                <w:sz w:val="20"/>
                <w:szCs w:val="20"/>
              </w:rPr>
            </w:pPr>
            <w:r>
              <w:rPr>
                <w:rFonts w:cs="Arial"/>
                <w:sz w:val="20"/>
                <w:szCs w:val="20"/>
              </w:rPr>
              <w:t>10 points</w:t>
            </w:r>
          </w:p>
        </w:tc>
      </w:tr>
      <w:tr w:rsidR="00C45D7C" w:rsidRPr="006321CE" w14:paraId="52DD3744" w14:textId="77777777" w:rsidTr="00216A9E">
        <w:tc>
          <w:tcPr>
            <w:tcW w:w="7650" w:type="dxa"/>
          </w:tcPr>
          <w:p w14:paraId="539AE4AC" w14:textId="77777777" w:rsidR="00C45D7C" w:rsidRDefault="00C45D7C" w:rsidP="00A51934">
            <w:pPr>
              <w:pStyle w:val="ListParagraph"/>
              <w:numPr>
                <w:ilvl w:val="0"/>
                <w:numId w:val="29"/>
              </w:numPr>
              <w:rPr>
                <w:rFonts w:cs="Arial"/>
                <w:sz w:val="20"/>
                <w:szCs w:val="20"/>
              </w:rPr>
            </w:pPr>
            <w:r>
              <w:rPr>
                <w:rFonts w:cs="Arial"/>
                <w:sz w:val="20"/>
                <w:szCs w:val="20"/>
              </w:rPr>
              <w:t>G</w:t>
            </w:r>
            <w:r w:rsidRPr="00C45D7C">
              <w:rPr>
                <w:rFonts w:cs="Arial"/>
                <w:sz w:val="20"/>
                <w:szCs w:val="20"/>
              </w:rPr>
              <w:t xml:space="preserve">eneral </w:t>
            </w:r>
            <w:r>
              <w:rPr>
                <w:rFonts w:cs="Arial"/>
                <w:sz w:val="20"/>
                <w:szCs w:val="20"/>
              </w:rPr>
              <w:t xml:space="preserve">good </w:t>
            </w:r>
            <w:r w:rsidRPr="00C45D7C">
              <w:rPr>
                <w:rFonts w:cs="Arial"/>
                <w:sz w:val="20"/>
                <w:szCs w:val="20"/>
              </w:rPr>
              <w:t xml:space="preserve">understanding of the region’s </w:t>
            </w:r>
            <w:r>
              <w:rPr>
                <w:rFonts w:cs="Arial"/>
                <w:sz w:val="20"/>
                <w:szCs w:val="20"/>
              </w:rPr>
              <w:t xml:space="preserve">livelihoods challenges </w:t>
            </w:r>
          </w:p>
        </w:tc>
        <w:tc>
          <w:tcPr>
            <w:tcW w:w="1838" w:type="dxa"/>
          </w:tcPr>
          <w:p w14:paraId="78438F4B" w14:textId="77777777" w:rsidR="00C45D7C" w:rsidRDefault="00C45D7C" w:rsidP="00A51934">
            <w:pPr>
              <w:rPr>
                <w:rFonts w:cs="Arial"/>
                <w:sz w:val="20"/>
                <w:szCs w:val="20"/>
              </w:rPr>
            </w:pPr>
            <w:r>
              <w:rPr>
                <w:rFonts w:cs="Arial"/>
                <w:sz w:val="20"/>
                <w:szCs w:val="20"/>
              </w:rPr>
              <w:t>10 points</w:t>
            </w:r>
          </w:p>
        </w:tc>
      </w:tr>
      <w:tr w:rsidR="00C45D7C" w:rsidRPr="006321CE" w14:paraId="1DCF5C15" w14:textId="77777777" w:rsidTr="00216A9E">
        <w:tc>
          <w:tcPr>
            <w:tcW w:w="7650" w:type="dxa"/>
          </w:tcPr>
          <w:p w14:paraId="0B9E11D5" w14:textId="77777777" w:rsidR="00C45D7C" w:rsidRDefault="00C45D7C" w:rsidP="00A51934">
            <w:pPr>
              <w:pStyle w:val="ListParagraph"/>
              <w:numPr>
                <w:ilvl w:val="0"/>
                <w:numId w:val="29"/>
              </w:numPr>
              <w:rPr>
                <w:rFonts w:cs="Arial"/>
                <w:sz w:val="20"/>
                <w:szCs w:val="20"/>
              </w:rPr>
            </w:pPr>
            <w:r>
              <w:rPr>
                <w:rFonts w:cs="Arial"/>
                <w:sz w:val="20"/>
                <w:szCs w:val="20"/>
              </w:rPr>
              <w:t>Good understanding and experience in project ESMS requirements</w:t>
            </w:r>
          </w:p>
        </w:tc>
        <w:tc>
          <w:tcPr>
            <w:tcW w:w="1838" w:type="dxa"/>
          </w:tcPr>
          <w:p w14:paraId="4A1EE1F5" w14:textId="77777777" w:rsidR="00C45D7C" w:rsidRDefault="00C45D7C" w:rsidP="00A51934">
            <w:pPr>
              <w:rPr>
                <w:rFonts w:cs="Arial"/>
                <w:sz w:val="20"/>
                <w:szCs w:val="20"/>
              </w:rPr>
            </w:pPr>
            <w:r>
              <w:rPr>
                <w:rFonts w:cs="Arial"/>
                <w:sz w:val="20"/>
                <w:szCs w:val="20"/>
              </w:rPr>
              <w:t>20 points</w:t>
            </w:r>
          </w:p>
        </w:tc>
      </w:tr>
    </w:tbl>
    <w:p w14:paraId="370C5092" w14:textId="77777777" w:rsidR="00C45D7C" w:rsidRDefault="00C45D7C" w:rsidP="00A51934">
      <w:pPr>
        <w:rPr>
          <w:rFonts w:cs="Arial"/>
          <w:sz w:val="20"/>
          <w:szCs w:val="20"/>
        </w:rPr>
      </w:pPr>
    </w:p>
    <w:p w14:paraId="6E7BBAB1" w14:textId="77777777" w:rsidR="00C45D7C" w:rsidRDefault="00C45D7C" w:rsidP="00A51934">
      <w:pPr>
        <w:rPr>
          <w:rFonts w:cs="Arial"/>
          <w:sz w:val="20"/>
          <w:szCs w:val="20"/>
        </w:rPr>
      </w:pPr>
    </w:p>
    <w:p w14:paraId="1BB60759" w14:textId="77777777" w:rsidR="00CE5D84" w:rsidRPr="00CE5D84" w:rsidRDefault="00CE5D84" w:rsidP="00A51934">
      <w:pPr>
        <w:tabs>
          <w:tab w:val="left" w:pos="720"/>
          <w:tab w:val="left" w:pos="2160"/>
          <w:tab w:val="left" w:pos="2880"/>
          <w:tab w:val="left" w:pos="4140"/>
          <w:tab w:val="left" w:pos="4680"/>
          <w:tab w:val="left" w:pos="5400"/>
          <w:tab w:val="right" w:pos="9000"/>
        </w:tabs>
        <w:rPr>
          <w:rFonts w:cs="Arial"/>
          <w:sz w:val="20"/>
          <w:szCs w:val="20"/>
        </w:rPr>
      </w:pPr>
      <w:r w:rsidRPr="00CE5D84">
        <w:rPr>
          <w:rFonts w:cs="Arial"/>
          <w:sz w:val="20"/>
          <w:szCs w:val="20"/>
        </w:rPr>
        <w:t>The eligible candidates will be scored and evaluated based on the information and evidence provided in the</w:t>
      </w:r>
    </w:p>
    <w:p w14:paraId="31449C4D" w14:textId="77777777" w:rsidR="00CE5D84" w:rsidRPr="00CE5D84" w:rsidRDefault="00CE5D84" w:rsidP="00A51934">
      <w:pPr>
        <w:tabs>
          <w:tab w:val="left" w:pos="720"/>
          <w:tab w:val="left" w:pos="2160"/>
          <w:tab w:val="left" w:pos="2880"/>
          <w:tab w:val="left" w:pos="4140"/>
          <w:tab w:val="left" w:pos="4680"/>
          <w:tab w:val="left" w:pos="5400"/>
          <w:tab w:val="right" w:pos="9000"/>
        </w:tabs>
        <w:rPr>
          <w:rFonts w:cs="Arial"/>
          <w:sz w:val="20"/>
          <w:szCs w:val="20"/>
        </w:rPr>
      </w:pPr>
      <w:r w:rsidRPr="00CE5D84">
        <w:rPr>
          <w:rFonts w:cs="Arial"/>
          <w:sz w:val="20"/>
          <w:szCs w:val="20"/>
        </w:rPr>
        <w:t xml:space="preserve">application as well as the </w:t>
      </w:r>
      <w:r w:rsidR="00892411">
        <w:rPr>
          <w:rFonts w:cs="Arial"/>
          <w:sz w:val="20"/>
          <w:szCs w:val="20"/>
        </w:rPr>
        <w:t>selection criteria</w:t>
      </w:r>
      <w:r w:rsidRPr="00CE5D84">
        <w:rPr>
          <w:rFonts w:cs="Arial"/>
          <w:sz w:val="20"/>
          <w:szCs w:val="20"/>
        </w:rPr>
        <w:t xml:space="preserve"> outlined above and in accordance with relevant IUCN</w:t>
      </w:r>
      <w:r w:rsidR="00892411">
        <w:rPr>
          <w:rFonts w:cs="Arial"/>
          <w:sz w:val="20"/>
          <w:szCs w:val="20"/>
        </w:rPr>
        <w:t xml:space="preserve"> </w:t>
      </w:r>
      <w:r w:rsidRPr="00CE5D84">
        <w:rPr>
          <w:rFonts w:cs="Arial"/>
          <w:sz w:val="20"/>
          <w:szCs w:val="20"/>
        </w:rPr>
        <w:t>Policies and Procedures. Additional considerations will be given to ensure a balanced selection of the final</w:t>
      </w:r>
    </w:p>
    <w:p w14:paraId="302D0DF1" w14:textId="77777777" w:rsidR="00CE5D84" w:rsidRDefault="00216A9E" w:rsidP="00A51934">
      <w:pPr>
        <w:tabs>
          <w:tab w:val="left" w:pos="720"/>
          <w:tab w:val="left" w:pos="2160"/>
          <w:tab w:val="left" w:pos="2880"/>
          <w:tab w:val="left" w:pos="4140"/>
          <w:tab w:val="left" w:pos="4680"/>
          <w:tab w:val="left" w:pos="5400"/>
          <w:tab w:val="right" w:pos="9000"/>
        </w:tabs>
        <w:rPr>
          <w:rFonts w:cs="Arial"/>
          <w:sz w:val="20"/>
          <w:szCs w:val="20"/>
        </w:rPr>
      </w:pPr>
      <w:r>
        <w:rPr>
          <w:rFonts w:cs="Arial"/>
          <w:sz w:val="20"/>
          <w:szCs w:val="20"/>
        </w:rPr>
        <w:t>p</w:t>
      </w:r>
      <w:r w:rsidR="00CE5D84" w:rsidRPr="00CE5D84">
        <w:rPr>
          <w:rFonts w:cs="Arial"/>
          <w:sz w:val="20"/>
          <w:szCs w:val="20"/>
        </w:rPr>
        <w:t>anel team, again in line with relevant IUCN Policies and Procedures.</w:t>
      </w:r>
      <w:r w:rsidR="009007DC">
        <w:rPr>
          <w:rFonts w:cs="Arial"/>
          <w:sz w:val="20"/>
          <w:szCs w:val="20"/>
        </w:rPr>
        <w:t xml:space="preserve"> </w:t>
      </w:r>
      <w:r w:rsidR="00CE5D84" w:rsidRPr="00CE5D84">
        <w:rPr>
          <w:rFonts w:cs="Arial"/>
          <w:sz w:val="20"/>
          <w:szCs w:val="20"/>
        </w:rPr>
        <w:t xml:space="preserve">The </w:t>
      </w:r>
      <w:r w:rsidR="009007DC">
        <w:rPr>
          <w:rFonts w:cs="Arial"/>
          <w:sz w:val="20"/>
          <w:szCs w:val="20"/>
        </w:rPr>
        <w:t>e</w:t>
      </w:r>
      <w:r w:rsidR="00CE5D84" w:rsidRPr="00CE5D84">
        <w:rPr>
          <w:rFonts w:cs="Arial"/>
          <w:sz w:val="20"/>
          <w:szCs w:val="20"/>
        </w:rPr>
        <w:t xml:space="preserve">xpert applications will be analysed by the BIOPAMA </w:t>
      </w:r>
      <w:r>
        <w:rPr>
          <w:rFonts w:cs="Arial"/>
          <w:sz w:val="20"/>
          <w:szCs w:val="20"/>
        </w:rPr>
        <w:t>Pacific R</w:t>
      </w:r>
      <w:r w:rsidR="00CE5D84" w:rsidRPr="00CE5D84">
        <w:rPr>
          <w:rFonts w:cs="Arial"/>
          <w:sz w:val="20"/>
          <w:szCs w:val="20"/>
        </w:rPr>
        <w:t xml:space="preserve">egional </w:t>
      </w:r>
      <w:r>
        <w:rPr>
          <w:rFonts w:cs="Arial"/>
          <w:sz w:val="20"/>
          <w:szCs w:val="20"/>
        </w:rPr>
        <w:t>C</w:t>
      </w:r>
      <w:r w:rsidR="00CE5D84" w:rsidRPr="00CE5D84">
        <w:rPr>
          <w:rFonts w:cs="Arial"/>
          <w:sz w:val="20"/>
          <w:szCs w:val="20"/>
        </w:rPr>
        <w:t>oordinator in collaboration with the</w:t>
      </w:r>
      <w:r>
        <w:rPr>
          <w:rFonts w:cs="Arial"/>
          <w:sz w:val="20"/>
          <w:szCs w:val="20"/>
        </w:rPr>
        <w:t xml:space="preserve"> </w:t>
      </w:r>
      <w:r w:rsidR="00CE5D84" w:rsidRPr="00CE5D84">
        <w:rPr>
          <w:rFonts w:cs="Arial"/>
          <w:sz w:val="20"/>
          <w:szCs w:val="20"/>
        </w:rPr>
        <w:t>BIOPAMA AC Secretariat. The results of the call for interest and the most suitable applications will be</w:t>
      </w:r>
      <w:r>
        <w:rPr>
          <w:rFonts w:cs="Arial"/>
          <w:sz w:val="20"/>
          <w:szCs w:val="20"/>
        </w:rPr>
        <w:t xml:space="preserve"> </w:t>
      </w:r>
      <w:r w:rsidR="00CE5D84" w:rsidRPr="00CE5D84">
        <w:rPr>
          <w:rFonts w:cs="Arial"/>
          <w:sz w:val="20"/>
          <w:szCs w:val="20"/>
        </w:rPr>
        <w:t>shared</w:t>
      </w:r>
      <w:r>
        <w:rPr>
          <w:rFonts w:cs="Arial"/>
          <w:sz w:val="20"/>
          <w:szCs w:val="20"/>
        </w:rPr>
        <w:t xml:space="preserve"> </w:t>
      </w:r>
      <w:r w:rsidR="00CE5D84" w:rsidRPr="00CE5D84">
        <w:rPr>
          <w:rFonts w:cs="Arial"/>
          <w:sz w:val="20"/>
          <w:szCs w:val="20"/>
        </w:rPr>
        <w:t xml:space="preserve">with the EU DG DEVCO and the ACP Secretariat. The selected </w:t>
      </w:r>
      <w:r>
        <w:rPr>
          <w:rFonts w:cs="Arial"/>
          <w:sz w:val="20"/>
          <w:szCs w:val="20"/>
        </w:rPr>
        <w:t xml:space="preserve">Pacific </w:t>
      </w:r>
      <w:r w:rsidR="00CE5D84" w:rsidRPr="00CE5D84">
        <w:rPr>
          <w:rFonts w:cs="Arial"/>
          <w:sz w:val="20"/>
          <w:szCs w:val="20"/>
        </w:rPr>
        <w:t>RAC experts will be then contracted.</w:t>
      </w:r>
    </w:p>
    <w:p w14:paraId="4B7C9378" w14:textId="77777777" w:rsidR="00CE5D84" w:rsidRPr="00CE5D84" w:rsidRDefault="00CE5D84" w:rsidP="00A51934">
      <w:pPr>
        <w:tabs>
          <w:tab w:val="left" w:pos="720"/>
          <w:tab w:val="left" w:pos="2160"/>
          <w:tab w:val="left" w:pos="2880"/>
          <w:tab w:val="left" w:pos="4140"/>
          <w:tab w:val="left" w:pos="4680"/>
          <w:tab w:val="left" w:pos="5400"/>
          <w:tab w:val="right" w:pos="9000"/>
        </w:tabs>
        <w:rPr>
          <w:rFonts w:cs="Arial"/>
          <w:sz w:val="20"/>
          <w:szCs w:val="20"/>
        </w:rPr>
      </w:pPr>
    </w:p>
    <w:p w14:paraId="05322FEC" w14:textId="77777777" w:rsidR="00CE5D84" w:rsidRPr="00CE5D84" w:rsidRDefault="00CE5D84" w:rsidP="00A51934">
      <w:pPr>
        <w:tabs>
          <w:tab w:val="left" w:pos="720"/>
          <w:tab w:val="left" w:pos="2160"/>
          <w:tab w:val="left" w:pos="2880"/>
          <w:tab w:val="left" w:pos="4140"/>
          <w:tab w:val="left" w:pos="4680"/>
          <w:tab w:val="left" w:pos="5400"/>
          <w:tab w:val="right" w:pos="9000"/>
        </w:tabs>
        <w:rPr>
          <w:rFonts w:cs="Arial"/>
          <w:sz w:val="20"/>
          <w:szCs w:val="20"/>
        </w:rPr>
      </w:pPr>
      <w:r w:rsidRPr="00CE5D84">
        <w:rPr>
          <w:rFonts w:cs="Arial"/>
          <w:sz w:val="20"/>
          <w:szCs w:val="20"/>
        </w:rPr>
        <w:t>Working for IUCN means joining a dedicated and diverse team of experts based all over the world. IUCN is</w:t>
      </w:r>
    </w:p>
    <w:p w14:paraId="71653597" w14:textId="77777777" w:rsidR="00CE5D84" w:rsidRPr="00CE5D84" w:rsidRDefault="00CE5D84" w:rsidP="00A51934">
      <w:pPr>
        <w:tabs>
          <w:tab w:val="left" w:pos="720"/>
          <w:tab w:val="left" w:pos="2160"/>
          <w:tab w:val="left" w:pos="2880"/>
          <w:tab w:val="left" w:pos="4140"/>
          <w:tab w:val="left" w:pos="4680"/>
          <w:tab w:val="left" w:pos="5400"/>
          <w:tab w:val="right" w:pos="9000"/>
        </w:tabs>
        <w:rPr>
          <w:rFonts w:cs="Arial"/>
          <w:sz w:val="20"/>
          <w:szCs w:val="20"/>
        </w:rPr>
      </w:pPr>
      <w:r w:rsidRPr="00CE5D84">
        <w:rPr>
          <w:rFonts w:cs="Arial"/>
          <w:sz w:val="20"/>
          <w:szCs w:val="20"/>
        </w:rPr>
        <w:t>an equal opportunity employer and does not discriminate in its recruitment practices, welcoming applications</w:t>
      </w:r>
    </w:p>
    <w:p w14:paraId="52C5DF49" w14:textId="77777777" w:rsidR="00FE6E6A" w:rsidRDefault="00CE5D84" w:rsidP="00A51934">
      <w:pPr>
        <w:tabs>
          <w:tab w:val="left" w:pos="720"/>
          <w:tab w:val="left" w:pos="2160"/>
          <w:tab w:val="left" w:pos="2880"/>
          <w:tab w:val="left" w:pos="4140"/>
          <w:tab w:val="left" w:pos="4680"/>
          <w:tab w:val="left" w:pos="5400"/>
          <w:tab w:val="right" w:pos="9000"/>
        </w:tabs>
        <w:rPr>
          <w:rFonts w:cs="Arial"/>
          <w:sz w:val="20"/>
          <w:szCs w:val="20"/>
        </w:rPr>
      </w:pPr>
      <w:r w:rsidRPr="00CE5D84">
        <w:rPr>
          <w:rFonts w:cs="Arial"/>
          <w:sz w:val="20"/>
          <w:szCs w:val="20"/>
        </w:rPr>
        <w:t>from all qualified people.</w:t>
      </w:r>
    </w:p>
    <w:p w14:paraId="0C13D00F" w14:textId="77777777" w:rsidR="00A94E6B" w:rsidRDefault="00A94E6B" w:rsidP="00A51934">
      <w:pPr>
        <w:tabs>
          <w:tab w:val="left" w:pos="720"/>
          <w:tab w:val="left" w:pos="2160"/>
          <w:tab w:val="left" w:pos="2880"/>
          <w:tab w:val="left" w:pos="4140"/>
          <w:tab w:val="left" w:pos="4680"/>
          <w:tab w:val="left" w:pos="5400"/>
          <w:tab w:val="right" w:pos="9000"/>
        </w:tabs>
        <w:rPr>
          <w:rFonts w:cs="Arial"/>
          <w:sz w:val="20"/>
          <w:szCs w:val="20"/>
        </w:rPr>
      </w:pPr>
    </w:p>
    <w:p w14:paraId="6F218F6F" w14:textId="77777777" w:rsidR="00A94E6B" w:rsidRDefault="00A94E6B" w:rsidP="00A51934">
      <w:pPr>
        <w:tabs>
          <w:tab w:val="left" w:pos="720"/>
          <w:tab w:val="left" w:pos="2160"/>
          <w:tab w:val="left" w:pos="2880"/>
          <w:tab w:val="left" w:pos="4140"/>
          <w:tab w:val="left" w:pos="4680"/>
          <w:tab w:val="left" w:pos="5400"/>
          <w:tab w:val="right" w:pos="9000"/>
        </w:tabs>
        <w:rPr>
          <w:rFonts w:cs="Arial"/>
          <w:sz w:val="20"/>
          <w:szCs w:val="20"/>
        </w:rPr>
      </w:pPr>
    </w:p>
    <w:p w14:paraId="75889A2B" w14:textId="77777777" w:rsidR="00B93D9E" w:rsidRDefault="003A3F12" w:rsidP="00A51934">
      <w:pPr>
        <w:pStyle w:val="ListParagraph"/>
        <w:numPr>
          <w:ilvl w:val="0"/>
          <w:numId w:val="1"/>
        </w:numPr>
      </w:pPr>
      <w:r w:rsidRPr="00682D91">
        <w:rPr>
          <w:rFonts w:cs="Arial"/>
          <w:b/>
          <w:color w:val="2F5496" w:themeColor="accent5" w:themeShade="BF"/>
          <w:sz w:val="22"/>
          <w:szCs w:val="22"/>
        </w:rPr>
        <w:lastRenderedPageBreak/>
        <w:t xml:space="preserve">Conditions </w:t>
      </w:r>
    </w:p>
    <w:p w14:paraId="148F65C6" w14:textId="77777777" w:rsidR="005B6D4E" w:rsidRPr="003D67A1" w:rsidRDefault="005B6D4E" w:rsidP="00A51934">
      <w:pPr>
        <w:overflowPunct w:val="0"/>
        <w:autoSpaceDE w:val="0"/>
        <w:autoSpaceDN w:val="0"/>
        <w:adjustRightInd w:val="0"/>
        <w:textAlignment w:val="baseline"/>
        <w:rPr>
          <w:rFonts w:cs="Arial"/>
          <w:sz w:val="20"/>
          <w:szCs w:val="20"/>
        </w:rPr>
      </w:pPr>
    </w:p>
    <w:p w14:paraId="5C402409" w14:textId="77777777" w:rsidR="005B6D4E" w:rsidRPr="002D34FD" w:rsidRDefault="005B6D4E" w:rsidP="00A51934">
      <w:pPr>
        <w:rPr>
          <w:rFonts w:cs="Arial"/>
          <w:sz w:val="20"/>
          <w:szCs w:val="20"/>
        </w:rPr>
      </w:pPr>
      <w:bookmarkStart w:id="0" w:name="_GoBack"/>
      <w:r w:rsidRPr="002D34FD">
        <w:rPr>
          <w:rFonts w:cs="Arial"/>
          <w:b/>
          <w:sz w:val="20"/>
          <w:szCs w:val="20"/>
        </w:rPr>
        <w:t>Working language</w:t>
      </w:r>
    </w:p>
    <w:p w14:paraId="23B35592" w14:textId="77777777" w:rsidR="005B6D4E" w:rsidRDefault="00CE5D84" w:rsidP="00A51934">
      <w:pPr>
        <w:rPr>
          <w:rFonts w:cs="Arial"/>
          <w:sz w:val="20"/>
          <w:szCs w:val="20"/>
        </w:rPr>
      </w:pPr>
      <w:r w:rsidRPr="00CE5D84">
        <w:rPr>
          <w:rFonts w:cs="Arial"/>
          <w:sz w:val="20"/>
          <w:szCs w:val="20"/>
        </w:rPr>
        <w:t xml:space="preserve">The working language in the context of the Action </w:t>
      </w:r>
      <w:r w:rsidR="00216A9E">
        <w:rPr>
          <w:rFonts w:cs="Arial"/>
          <w:sz w:val="20"/>
          <w:szCs w:val="20"/>
        </w:rPr>
        <w:t>C</w:t>
      </w:r>
      <w:r w:rsidRPr="00CE5D84">
        <w:rPr>
          <w:rFonts w:cs="Arial"/>
          <w:sz w:val="20"/>
          <w:szCs w:val="20"/>
        </w:rPr>
        <w:t xml:space="preserve">omponent’s implementation </w:t>
      </w:r>
      <w:r w:rsidR="00216A9E">
        <w:rPr>
          <w:rFonts w:cs="Arial"/>
          <w:sz w:val="20"/>
          <w:szCs w:val="20"/>
        </w:rPr>
        <w:t xml:space="preserve">in the Pacific </w:t>
      </w:r>
      <w:r w:rsidRPr="00CE5D84">
        <w:rPr>
          <w:rFonts w:cs="Arial"/>
          <w:sz w:val="20"/>
          <w:szCs w:val="20"/>
        </w:rPr>
        <w:t xml:space="preserve">is English. </w:t>
      </w:r>
    </w:p>
    <w:p w14:paraId="31E695E3" w14:textId="77777777" w:rsidR="005B6D4E" w:rsidRDefault="005B6D4E" w:rsidP="00A51934">
      <w:pPr>
        <w:overflowPunct w:val="0"/>
        <w:autoSpaceDE w:val="0"/>
        <w:autoSpaceDN w:val="0"/>
        <w:adjustRightInd w:val="0"/>
        <w:textAlignment w:val="baseline"/>
        <w:rPr>
          <w:rFonts w:cs="Arial"/>
          <w:color w:val="111111"/>
          <w:sz w:val="20"/>
          <w:szCs w:val="20"/>
        </w:rPr>
      </w:pPr>
    </w:p>
    <w:p w14:paraId="7610E2C1" w14:textId="77777777" w:rsidR="005B6D4E" w:rsidRPr="002D34FD" w:rsidRDefault="005B6D4E" w:rsidP="00A51934">
      <w:pPr>
        <w:rPr>
          <w:rFonts w:cs="Arial"/>
          <w:b/>
          <w:sz w:val="20"/>
          <w:szCs w:val="20"/>
        </w:rPr>
      </w:pPr>
      <w:r w:rsidRPr="002D34FD">
        <w:rPr>
          <w:rFonts w:cs="Arial"/>
          <w:b/>
          <w:sz w:val="20"/>
          <w:szCs w:val="20"/>
        </w:rPr>
        <w:t>Remuneration and time commitment</w:t>
      </w:r>
    </w:p>
    <w:p w14:paraId="00D7F649" w14:textId="77777777" w:rsidR="005B6D4E" w:rsidRDefault="00CE5D84" w:rsidP="00A51934">
      <w:pPr>
        <w:rPr>
          <w:rFonts w:cs="Arial"/>
          <w:sz w:val="20"/>
          <w:szCs w:val="20"/>
        </w:rPr>
      </w:pPr>
      <w:r w:rsidRPr="00CE5D84">
        <w:rPr>
          <w:rFonts w:cs="Arial"/>
          <w:sz w:val="20"/>
          <w:szCs w:val="20"/>
        </w:rPr>
        <w:t xml:space="preserve">Panel members are compensated at a rate of 1 500 EUR per call. 1 Medium Grant call and 4 Small </w:t>
      </w:r>
      <w:r w:rsidR="00B564F9">
        <w:rPr>
          <w:rFonts w:cs="Arial"/>
          <w:sz w:val="20"/>
          <w:szCs w:val="20"/>
        </w:rPr>
        <w:t>G</w:t>
      </w:r>
      <w:r w:rsidRPr="00CE5D84">
        <w:rPr>
          <w:rFonts w:cs="Arial"/>
          <w:sz w:val="20"/>
          <w:szCs w:val="20"/>
        </w:rPr>
        <w:t>rant calls for proposal are expected. A</w:t>
      </w:r>
      <w:r w:rsidR="00B564F9">
        <w:rPr>
          <w:rFonts w:cs="Arial"/>
          <w:sz w:val="20"/>
          <w:szCs w:val="20"/>
        </w:rPr>
        <w:t>ny</w:t>
      </w:r>
      <w:r w:rsidRPr="00CE5D84">
        <w:rPr>
          <w:rFonts w:cs="Arial"/>
          <w:sz w:val="20"/>
          <w:szCs w:val="20"/>
        </w:rPr>
        <w:t xml:space="preserve"> travel and subsistence costs </w:t>
      </w:r>
      <w:r w:rsidR="00B564F9">
        <w:rPr>
          <w:rFonts w:cs="Arial"/>
          <w:sz w:val="20"/>
          <w:szCs w:val="20"/>
        </w:rPr>
        <w:t>will be</w:t>
      </w:r>
      <w:r w:rsidRPr="00CE5D84">
        <w:rPr>
          <w:rFonts w:cs="Arial"/>
          <w:sz w:val="20"/>
          <w:szCs w:val="20"/>
        </w:rPr>
        <w:t xml:space="preserve"> covered by IUCN. The time commitment of individual members can range </w:t>
      </w:r>
      <w:r w:rsidR="00B564F9">
        <w:rPr>
          <w:rFonts w:cs="Arial"/>
          <w:sz w:val="20"/>
          <w:szCs w:val="20"/>
        </w:rPr>
        <w:t>between 7-</w:t>
      </w:r>
      <w:r w:rsidRPr="00CE5D84">
        <w:rPr>
          <w:rFonts w:cs="Arial"/>
          <w:sz w:val="20"/>
          <w:szCs w:val="20"/>
        </w:rPr>
        <w:t>10 days per call (depending on the number of applicants for each call).</w:t>
      </w:r>
    </w:p>
    <w:p w14:paraId="780FFED8" w14:textId="77777777" w:rsidR="00CE5D84" w:rsidRPr="00CE5D84" w:rsidRDefault="00CE5D84" w:rsidP="00A51934">
      <w:pPr>
        <w:rPr>
          <w:rFonts w:cs="Arial"/>
          <w:sz w:val="20"/>
          <w:szCs w:val="20"/>
        </w:rPr>
      </w:pPr>
    </w:p>
    <w:p w14:paraId="18B0AABF" w14:textId="77777777" w:rsidR="004D1655" w:rsidRPr="00AF4CF8" w:rsidRDefault="004D1655" w:rsidP="00A51934">
      <w:pPr>
        <w:pStyle w:val="ANormal"/>
        <w:spacing w:after="0" w:line="240" w:lineRule="auto"/>
        <w:jc w:val="left"/>
        <w:rPr>
          <w:rFonts w:eastAsia="Times New Roman"/>
          <w:b/>
          <w:lang w:eastAsia="en-US" w:bidi="th-TH"/>
        </w:rPr>
      </w:pPr>
      <w:r w:rsidRPr="00AF4CF8">
        <w:rPr>
          <w:rFonts w:eastAsia="Times New Roman"/>
          <w:b/>
          <w:lang w:eastAsia="en-US" w:bidi="th-TH"/>
        </w:rPr>
        <w:t>Independence and conflict of interest</w:t>
      </w:r>
    </w:p>
    <w:p w14:paraId="4C930D38" w14:textId="316B7BD8" w:rsidR="004D1655" w:rsidRPr="006869CF" w:rsidRDefault="00B564F9" w:rsidP="006869CF">
      <w:pPr>
        <w:rPr>
          <w:rFonts w:cs="Arial"/>
          <w:sz w:val="20"/>
          <w:szCs w:val="20"/>
        </w:rPr>
      </w:pPr>
      <w:r>
        <w:rPr>
          <w:rFonts w:cs="Arial"/>
          <w:sz w:val="20"/>
          <w:szCs w:val="20"/>
        </w:rPr>
        <w:t xml:space="preserve">Pacific </w:t>
      </w:r>
      <w:r w:rsidR="00CE5D84" w:rsidRPr="00CE5D84">
        <w:rPr>
          <w:rFonts w:cs="Arial"/>
          <w:sz w:val="20"/>
          <w:szCs w:val="20"/>
        </w:rPr>
        <w:t>RAC experts should be independent from, and free from any conflict of interest (whether actual, potential or</w:t>
      </w:r>
      <w:r w:rsidR="00CE5D84">
        <w:rPr>
          <w:rFonts w:cs="Arial"/>
          <w:sz w:val="20"/>
          <w:szCs w:val="20"/>
        </w:rPr>
        <w:t xml:space="preserve"> </w:t>
      </w:r>
      <w:r w:rsidR="00CE5D84" w:rsidRPr="00CE5D84">
        <w:rPr>
          <w:rFonts w:cs="Arial"/>
          <w:sz w:val="20"/>
          <w:szCs w:val="20"/>
        </w:rPr>
        <w:t>reasonably perceived). The selected experts will be required to sign a declaration</w:t>
      </w:r>
      <w:r w:rsidR="00CE5D84">
        <w:rPr>
          <w:rFonts w:cs="Arial"/>
          <w:sz w:val="20"/>
          <w:szCs w:val="20"/>
        </w:rPr>
        <w:t xml:space="preserve"> of no conflict of interest for </w:t>
      </w:r>
      <w:r w:rsidR="00CE5D84" w:rsidRPr="00CE5D84">
        <w:rPr>
          <w:rFonts w:cs="Arial"/>
          <w:sz w:val="20"/>
          <w:szCs w:val="20"/>
        </w:rPr>
        <w:t xml:space="preserve">each call for proposals before taking part </w:t>
      </w:r>
      <w:r>
        <w:rPr>
          <w:rFonts w:cs="Arial"/>
          <w:sz w:val="20"/>
          <w:szCs w:val="20"/>
        </w:rPr>
        <w:t>in</w:t>
      </w:r>
      <w:r w:rsidR="00CE5D84" w:rsidRPr="00CE5D84">
        <w:rPr>
          <w:rFonts w:cs="Arial"/>
          <w:sz w:val="20"/>
          <w:szCs w:val="20"/>
        </w:rPr>
        <w:t xml:space="preserve"> the RAC</w:t>
      </w:r>
      <w:r w:rsidR="002668EA">
        <w:rPr>
          <w:rFonts w:cs="Arial"/>
          <w:sz w:val="20"/>
          <w:szCs w:val="20"/>
        </w:rPr>
        <w:t>.</w:t>
      </w:r>
      <w:r w:rsidR="006869CF">
        <w:rPr>
          <w:rFonts w:cs="Arial"/>
          <w:sz w:val="20"/>
          <w:szCs w:val="20"/>
        </w:rPr>
        <w:t xml:space="preserve"> </w:t>
      </w:r>
      <w:r w:rsidR="006869CF" w:rsidRPr="006869CF">
        <w:rPr>
          <w:rFonts w:cs="Arial"/>
          <w:sz w:val="20"/>
          <w:szCs w:val="20"/>
        </w:rPr>
        <w:t xml:space="preserve">Pacific RAC experts who are affiliated with </w:t>
      </w:r>
      <w:r w:rsidR="009007DC">
        <w:rPr>
          <w:rFonts w:cs="Arial"/>
          <w:sz w:val="20"/>
          <w:szCs w:val="20"/>
        </w:rPr>
        <w:t>organisations</w:t>
      </w:r>
      <w:r w:rsidR="009007DC" w:rsidRPr="006869CF">
        <w:rPr>
          <w:rFonts w:cs="Arial"/>
          <w:sz w:val="20"/>
          <w:szCs w:val="20"/>
        </w:rPr>
        <w:t xml:space="preserve"> </w:t>
      </w:r>
      <w:r w:rsidR="006869CF" w:rsidRPr="006869CF">
        <w:rPr>
          <w:rFonts w:cs="Arial"/>
          <w:sz w:val="20"/>
          <w:szCs w:val="20"/>
        </w:rPr>
        <w:t xml:space="preserve">that apply for funding under the Action Component will be required </w:t>
      </w:r>
      <w:r w:rsidR="00624E2A">
        <w:rPr>
          <w:rFonts w:cs="Arial"/>
          <w:sz w:val="20"/>
          <w:szCs w:val="20"/>
        </w:rPr>
        <w:t xml:space="preserve">to inform the BIOPAMA Regional Coordinator of the conflict and </w:t>
      </w:r>
      <w:r w:rsidR="006869CF" w:rsidRPr="006869CF">
        <w:rPr>
          <w:rFonts w:cs="Arial"/>
          <w:sz w:val="20"/>
          <w:szCs w:val="20"/>
        </w:rPr>
        <w:t xml:space="preserve">to sit out assessing proposals from that particular round, but will still be able to assess proposals from </w:t>
      </w:r>
      <w:r w:rsidR="00B93D93">
        <w:rPr>
          <w:rFonts w:cs="Arial"/>
          <w:sz w:val="20"/>
          <w:szCs w:val="20"/>
        </w:rPr>
        <w:t>other</w:t>
      </w:r>
      <w:r w:rsidR="006869CF" w:rsidRPr="006869CF">
        <w:rPr>
          <w:rFonts w:cs="Arial"/>
          <w:sz w:val="20"/>
          <w:szCs w:val="20"/>
        </w:rPr>
        <w:t xml:space="preserve"> rounds.</w:t>
      </w:r>
    </w:p>
    <w:p w14:paraId="406F0126" w14:textId="77777777" w:rsidR="000F6B40" w:rsidRDefault="000F6B40" w:rsidP="00A51934">
      <w:pPr>
        <w:rPr>
          <w:b/>
        </w:rPr>
      </w:pPr>
    </w:p>
    <w:p w14:paraId="7D8BE68B" w14:textId="77777777" w:rsidR="005B6D4E" w:rsidRPr="005B6D4E" w:rsidRDefault="005B6D4E" w:rsidP="00A51934">
      <w:pPr>
        <w:pStyle w:val="ANormal"/>
        <w:spacing w:after="0" w:line="240" w:lineRule="auto"/>
        <w:jc w:val="left"/>
        <w:rPr>
          <w:rFonts w:eastAsia="Times New Roman"/>
          <w:b/>
          <w:lang w:eastAsia="en-US" w:bidi="th-TH"/>
        </w:rPr>
      </w:pPr>
      <w:r w:rsidRPr="005B6D4E">
        <w:rPr>
          <w:rFonts w:eastAsia="Times New Roman"/>
          <w:b/>
          <w:lang w:eastAsia="en-US" w:bidi="th-TH"/>
        </w:rPr>
        <w:t>Contractual condition</w:t>
      </w:r>
      <w:r w:rsidR="00F956DD">
        <w:rPr>
          <w:rFonts w:eastAsia="Times New Roman"/>
          <w:b/>
          <w:lang w:eastAsia="en-US" w:bidi="th-TH"/>
        </w:rPr>
        <w:t>s</w:t>
      </w:r>
    </w:p>
    <w:p w14:paraId="7B18573B" w14:textId="77777777" w:rsidR="00050242" w:rsidRDefault="00CE5D84" w:rsidP="00A51934">
      <w:pPr>
        <w:rPr>
          <w:rFonts w:cs="Arial"/>
          <w:sz w:val="20"/>
          <w:szCs w:val="20"/>
        </w:rPr>
      </w:pPr>
      <w:r w:rsidRPr="00CE5D84">
        <w:rPr>
          <w:rFonts w:cs="Arial"/>
          <w:sz w:val="20"/>
          <w:szCs w:val="20"/>
        </w:rPr>
        <w:t xml:space="preserve">IUCN is not bound in any way to enter into any contractual or other arrangement with any candidate as a result of issuing this call for applications. IUCN reserves the right to terminate the selection process at any time prior to contract award. By participating in this call for applications, candidates accept the conditions set out in this </w:t>
      </w:r>
      <w:r w:rsidR="00BC62AA">
        <w:rPr>
          <w:rFonts w:cs="Arial"/>
          <w:sz w:val="20"/>
          <w:szCs w:val="20"/>
        </w:rPr>
        <w:t>c</w:t>
      </w:r>
      <w:r w:rsidRPr="00CE5D84">
        <w:rPr>
          <w:rFonts w:cs="Arial"/>
          <w:sz w:val="20"/>
          <w:szCs w:val="20"/>
        </w:rPr>
        <w:t xml:space="preserve">all for </w:t>
      </w:r>
      <w:r w:rsidR="00BC62AA">
        <w:rPr>
          <w:rFonts w:cs="Arial"/>
          <w:sz w:val="20"/>
          <w:szCs w:val="20"/>
        </w:rPr>
        <w:t>a</w:t>
      </w:r>
      <w:r w:rsidRPr="00CE5D84">
        <w:rPr>
          <w:rFonts w:cs="Arial"/>
          <w:sz w:val="20"/>
          <w:szCs w:val="20"/>
        </w:rPr>
        <w:t>pplications</w:t>
      </w:r>
      <w:r>
        <w:rPr>
          <w:rFonts w:cs="Arial"/>
          <w:sz w:val="20"/>
          <w:szCs w:val="20"/>
        </w:rPr>
        <w:t>.</w:t>
      </w:r>
    </w:p>
    <w:bookmarkEnd w:id="0"/>
    <w:p w14:paraId="6FD772A2" w14:textId="77777777" w:rsidR="00B564F9" w:rsidRPr="00CE5D84" w:rsidRDefault="00B564F9" w:rsidP="00A51934">
      <w:pPr>
        <w:rPr>
          <w:rFonts w:cs="Arial"/>
          <w:sz w:val="20"/>
          <w:szCs w:val="20"/>
        </w:rPr>
      </w:pPr>
    </w:p>
    <w:p w14:paraId="3755A8F6" w14:textId="77777777" w:rsidR="00A94E6B" w:rsidRDefault="00A94E6B" w:rsidP="00A51934">
      <w:pPr>
        <w:pBdr>
          <w:bottom w:val="single" w:sz="12" w:space="1" w:color="auto"/>
        </w:pBdr>
        <w:rPr>
          <w:rStyle w:val="Strong"/>
          <w:rFonts w:cs="Arial"/>
          <w:i/>
          <w:iCs/>
          <w:color w:val="111111"/>
          <w:sz w:val="18"/>
          <w:szCs w:val="18"/>
          <w:shd w:val="clear" w:color="auto" w:fill="FFFFFF"/>
        </w:rPr>
      </w:pPr>
    </w:p>
    <w:p w14:paraId="6C3FC5CC" w14:textId="77777777" w:rsidR="00CE5D84" w:rsidRDefault="00CE5D84" w:rsidP="00A51934">
      <w:pPr>
        <w:rPr>
          <w:rStyle w:val="Strong"/>
          <w:rFonts w:cs="Arial"/>
          <w:i/>
          <w:iCs/>
          <w:color w:val="111111"/>
          <w:sz w:val="18"/>
          <w:szCs w:val="18"/>
          <w:shd w:val="clear" w:color="auto" w:fill="FFFFFF"/>
        </w:rPr>
      </w:pPr>
    </w:p>
    <w:p w14:paraId="65941A8B" w14:textId="77777777" w:rsidR="003A3F12" w:rsidRPr="00B564F9" w:rsidRDefault="003A3F12" w:rsidP="00A51934">
      <w:pPr>
        <w:rPr>
          <w:rStyle w:val="Strong"/>
          <w:rFonts w:cs="Arial"/>
          <w:i/>
          <w:iCs/>
          <w:color w:val="111111"/>
          <w:sz w:val="20"/>
          <w:szCs w:val="20"/>
          <w:shd w:val="clear" w:color="auto" w:fill="FFFFFF"/>
        </w:rPr>
      </w:pPr>
      <w:r w:rsidRPr="00B564F9">
        <w:rPr>
          <w:rStyle w:val="Strong"/>
          <w:rFonts w:cs="Arial"/>
          <w:i/>
          <w:iCs/>
          <w:color w:val="111111"/>
          <w:sz w:val="20"/>
          <w:szCs w:val="20"/>
          <w:shd w:val="clear" w:color="auto" w:fill="FFFFFF"/>
        </w:rPr>
        <w:t>About IUCN</w:t>
      </w:r>
    </w:p>
    <w:p w14:paraId="7DCB3503" w14:textId="77777777" w:rsidR="00782109" w:rsidRPr="00B564F9" w:rsidRDefault="003A3F12" w:rsidP="00A51934">
      <w:pPr>
        <w:rPr>
          <w:rStyle w:val="Emphasis"/>
          <w:rFonts w:cs="Arial"/>
          <w:color w:val="111111"/>
          <w:sz w:val="20"/>
          <w:szCs w:val="20"/>
          <w:shd w:val="clear" w:color="auto" w:fill="FFFFFF"/>
        </w:rPr>
      </w:pPr>
      <w:r w:rsidRPr="00B564F9">
        <w:rPr>
          <w:rFonts w:cs="Arial"/>
          <w:i/>
          <w:iCs/>
          <w:color w:val="111111"/>
          <w:sz w:val="20"/>
          <w:szCs w:val="20"/>
          <w:shd w:val="clear" w:color="auto" w:fill="FFFFFF"/>
        </w:rPr>
        <w:br/>
      </w:r>
      <w:r w:rsidRPr="00B564F9">
        <w:rPr>
          <w:rStyle w:val="Emphasis"/>
          <w:rFonts w:cs="Arial"/>
          <w:color w:val="111111"/>
          <w:sz w:val="20"/>
          <w:szCs w:val="20"/>
          <w:shd w:val="clear" w:color="auto" w:fill="FFFFFF"/>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77BDB138" w14:textId="77777777" w:rsidR="00782109" w:rsidRPr="00B564F9" w:rsidRDefault="003A3F12" w:rsidP="00A51934">
      <w:pPr>
        <w:rPr>
          <w:rStyle w:val="Emphasis"/>
          <w:rFonts w:cs="Arial"/>
          <w:color w:val="111111"/>
          <w:sz w:val="20"/>
          <w:szCs w:val="20"/>
          <w:shd w:val="clear" w:color="auto" w:fill="FFFFFF"/>
        </w:rPr>
      </w:pPr>
      <w:r w:rsidRPr="00B564F9">
        <w:rPr>
          <w:rFonts w:cs="Arial"/>
          <w:i/>
          <w:iCs/>
          <w:color w:val="111111"/>
          <w:sz w:val="20"/>
          <w:szCs w:val="20"/>
          <w:shd w:val="clear" w:color="auto" w:fill="FFFFFF"/>
        </w:rPr>
        <w:br/>
      </w:r>
      <w:r w:rsidRPr="00B564F9">
        <w:rPr>
          <w:rStyle w:val="Emphasis"/>
          <w:rFonts w:cs="Arial"/>
          <w:color w:val="111111"/>
          <w:sz w:val="20"/>
          <w:szCs w:val="20"/>
          <w:shd w:val="clear" w:color="auto" w:fill="FFFFFF"/>
        </w:rPr>
        <w:t>Created in 1948, IUCN is now the world’s largest and most diverse environmental network, harnessing the knowledge, resources and reach of more than 1,300 Member organisations and some 10,000 experts. It is a leading provider of conservation data, assessments and analysis. Its broad membership enables IUCN to fill the role of incubator and trusted repository of best practices, tools and international standards.</w:t>
      </w:r>
    </w:p>
    <w:p w14:paraId="4344985F" w14:textId="77777777" w:rsidR="00782109" w:rsidRPr="00B564F9" w:rsidRDefault="003A3F12" w:rsidP="00A51934">
      <w:pPr>
        <w:rPr>
          <w:rStyle w:val="Emphasis"/>
          <w:rFonts w:cs="Arial"/>
          <w:color w:val="111111"/>
          <w:sz w:val="20"/>
          <w:szCs w:val="20"/>
          <w:shd w:val="clear" w:color="auto" w:fill="FFFFFF"/>
        </w:rPr>
      </w:pPr>
      <w:r w:rsidRPr="00B564F9">
        <w:rPr>
          <w:rFonts w:cs="Arial"/>
          <w:i/>
          <w:iCs/>
          <w:color w:val="111111"/>
          <w:sz w:val="20"/>
          <w:szCs w:val="20"/>
          <w:shd w:val="clear" w:color="auto" w:fill="FFFFFF"/>
        </w:rPr>
        <w:br/>
      </w:r>
      <w:r w:rsidRPr="00B564F9">
        <w:rPr>
          <w:rStyle w:val="Emphasis"/>
          <w:rFonts w:cs="Arial"/>
          <w:color w:val="111111"/>
          <w:sz w:val="20"/>
          <w:szCs w:val="20"/>
          <w:shd w:val="clear" w:color="auto" w:fill="FFFFFF"/>
        </w:rPr>
        <w:t>IUCN provides a neutral space in which diverse stakeholders including governments, NGOs, scientists, businesses, local communities, indigenous peoples organisations and others can work together to forge and implement solutions to environmental challenges and achieve sustainable development.</w:t>
      </w:r>
    </w:p>
    <w:p w14:paraId="3996450F" w14:textId="77777777" w:rsidR="00782109" w:rsidRPr="00B564F9" w:rsidRDefault="003A3F12" w:rsidP="00A51934">
      <w:pPr>
        <w:rPr>
          <w:rStyle w:val="Emphasis"/>
          <w:rFonts w:cs="Arial"/>
          <w:color w:val="111111"/>
          <w:sz w:val="20"/>
          <w:szCs w:val="20"/>
          <w:shd w:val="clear" w:color="auto" w:fill="FFFFFF"/>
        </w:rPr>
      </w:pPr>
      <w:r w:rsidRPr="00B564F9">
        <w:rPr>
          <w:rFonts w:cs="Arial"/>
          <w:i/>
          <w:iCs/>
          <w:color w:val="111111"/>
          <w:sz w:val="20"/>
          <w:szCs w:val="20"/>
          <w:shd w:val="clear" w:color="auto" w:fill="FFFFFF"/>
        </w:rPr>
        <w:br/>
      </w:r>
      <w:r w:rsidRPr="00B564F9">
        <w:rPr>
          <w:rStyle w:val="Emphasis"/>
          <w:rFonts w:cs="Arial"/>
          <w:color w:val="111111"/>
          <w:sz w:val="20"/>
          <w:szCs w:val="20"/>
          <w:shd w:val="clear" w:color="auto" w:fill="FFFFFF"/>
        </w:rPr>
        <w:t>Working with many partners and supporters, IUCN implements a large and diverse portfolio of conservation projects worldwide. Combining the latest science with the traditional knowledge of local communities, these projects work to reverse habitat loss, restore ecosystems and improve people’s well-being.</w:t>
      </w:r>
    </w:p>
    <w:p w14:paraId="54E43467" w14:textId="77777777" w:rsidR="003C6A41" w:rsidRPr="00B564F9" w:rsidRDefault="003A3F12" w:rsidP="00A51934">
      <w:pPr>
        <w:rPr>
          <w:rStyle w:val="Hyperlink"/>
          <w:rFonts w:cs="Arial"/>
          <w:i/>
          <w:iCs/>
          <w:color w:val="003399"/>
          <w:sz w:val="20"/>
          <w:szCs w:val="20"/>
          <w:shd w:val="clear" w:color="auto" w:fill="FFFFFF"/>
        </w:rPr>
      </w:pPr>
      <w:r w:rsidRPr="00B564F9">
        <w:rPr>
          <w:rFonts w:cs="Arial"/>
          <w:i/>
          <w:iCs/>
          <w:color w:val="111111"/>
          <w:sz w:val="20"/>
          <w:szCs w:val="20"/>
          <w:shd w:val="clear" w:color="auto" w:fill="FFFFFF"/>
        </w:rPr>
        <w:br/>
      </w:r>
      <w:hyperlink r:id="rId13" w:history="1">
        <w:r w:rsidRPr="00B564F9">
          <w:rPr>
            <w:rStyle w:val="Hyperlink"/>
            <w:rFonts w:cs="Arial"/>
            <w:i/>
            <w:iCs/>
            <w:color w:val="003399"/>
            <w:sz w:val="20"/>
            <w:szCs w:val="20"/>
            <w:shd w:val="clear" w:color="auto" w:fill="FFFFFF"/>
          </w:rPr>
          <w:t>www.iucn.org</w:t>
        </w:r>
      </w:hyperlink>
      <w:r w:rsidRPr="00B564F9">
        <w:rPr>
          <w:rFonts w:cs="Arial"/>
          <w:i/>
          <w:iCs/>
          <w:color w:val="111111"/>
          <w:sz w:val="20"/>
          <w:szCs w:val="20"/>
          <w:shd w:val="clear" w:color="auto" w:fill="FFFFFF"/>
        </w:rPr>
        <w:br/>
      </w:r>
      <w:hyperlink r:id="rId14" w:history="1">
        <w:r w:rsidRPr="00B564F9">
          <w:rPr>
            <w:rStyle w:val="Hyperlink"/>
            <w:rFonts w:cs="Arial"/>
            <w:i/>
            <w:iCs/>
            <w:color w:val="003399"/>
            <w:sz w:val="20"/>
            <w:szCs w:val="20"/>
            <w:shd w:val="clear" w:color="auto" w:fill="FFFFFF"/>
          </w:rPr>
          <w:t>https://twitter.com/IUCN</w:t>
        </w:r>
      </w:hyperlink>
      <w:r w:rsidR="003C6A41" w:rsidRPr="00B564F9">
        <w:rPr>
          <w:rStyle w:val="Hyperlink"/>
          <w:rFonts w:cs="Arial"/>
          <w:i/>
          <w:iCs/>
          <w:color w:val="003399"/>
          <w:sz w:val="20"/>
          <w:szCs w:val="20"/>
          <w:shd w:val="clear" w:color="auto" w:fill="FFFFFF"/>
        </w:rPr>
        <w:br w:type="page"/>
      </w:r>
    </w:p>
    <w:p w14:paraId="51BB3918" w14:textId="77777777" w:rsidR="003C6A41" w:rsidRPr="002D34FD" w:rsidRDefault="003C6A41" w:rsidP="00A51934">
      <w:pPr>
        <w:rPr>
          <w:rFonts w:cs="Arial"/>
          <w:b/>
          <w:sz w:val="28"/>
          <w:szCs w:val="28"/>
        </w:rPr>
      </w:pPr>
      <w:r>
        <w:rPr>
          <w:rFonts w:cs="Arial"/>
          <w:b/>
          <w:sz w:val="28"/>
          <w:szCs w:val="28"/>
        </w:rPr>
        <w:lastRenderedPageBreak/>
        <w:t xml:space="preserve">APPLICATION TO SERVE AS </w:t>
      </w:r>
      <w:r w:rsidR="008472AA">
        <w:rPr>
          <w:rFonts w:cs="Arial"/>
          <w:b/>
          <w:sz w:val="28"/>
          <w:szCs w:val="28"/>
        </w:rPr>
        <w:t xml:space="preserve">A </w:t>
      </w:r>
      <w:r w:rsidR="00547409">
        <w:rPr>
          <w:rFonts w:cs="Arial"/>
          <w:b/>
          <w:sz w:val="28"/>
          <w:szCs w:val="28"/>
        </w:rPr>
        <w:t xml:space="preserve">PACIFIC </w:t>
      </w:r>
      <w:r w:rsidR="008472AA">
        <w:rPr>
          <w:rFonts w:cs="Arial"/>
          <w:b/>
          <w:sz w:val="28"/>
          <w:szCs w:val="28"/>
        </w:rPr>
        <w:t xml:space="preserve">REGIONAL ADVISORY COMMITTEE (RAC) </w:t>
      </w:r>
      <w:r w:rsidR="00EA53EC">
        <w:rPr>
          <w:rFonts w:cs="Arial"/>
          <w:b/>
          <w:sz w:val="28"/>
          <w:szCs w:val="28"/>
        </w:rPr>
        <w:t>EXPERT FOR BIOPAMA’S ACTION COMPONENT</w:t>
      </w:r>
    </w:p>
    <w:p w14:paraId="168A3A38" w14:textId="77777777" w:rsidR="003C6A41" w:rsidRDefault="003C6A41" w:rsidP="00A51934">
      <w:pPr>
        <w:autoSpaceDE w:val="0"/>
        <w:autoSpaceDN w:val="0"/>
        <w:adjustRightInd w:val="0"/>
        <w:rPr>
          <w:rFonts w:cs="Arial"/>
          <w:sz w:val="20"/>
          <w:szCs w:val="20"/>
        </w:rPr>
      </w:pPr>
    </w:p>
    <w:p w14:paraId="4FE82A6B" w14:textId="77777777" w:rsidR="003C6A41" w:rsidRDefault="003C6A41" w:rsidP="00A51934">
      <w:pPr>
        <w:autoSpaceDE w:val="0"/>
        <w:autoSpaceDN w:val="0"/>
        <w:adjustRightInd w:val="0"/>
        <w:rPr>
          <w:rFonts w:cs="Arial"/>
          <w:sz w:val="20"/>
          <w:szCs w:val="20"/>
        </w:rPr>
      </w:pPr>
      <w:r>
        <w:rPr>
          <w:rFonts w:cs="Arial"/>
          <w:sz w:val="20"/>
          <w:szCs w:val="20"/>
        </w:rPr>
        <w:t>Fill in the form in English and attach supporting materials</w:t>
      </w:r>
    </w:p>
    <w:p w14:paraId="18B02DEE" w14:textId="77777777" w:rsidR="003C6A41" w:rsidRDefault="003C6A41" w:rsidP="00A51934">
      <w:pPr>
        <w:autoSpaceDE w:val="0"/>
        <w:autoSpaceDN w:val="0"/>
        <w:adjustRightInd w:val="0"/>
        <w:rPr>
          <w:rFonts w:cs="Arial"/>
          <w:sz w:val="20"/>
          <w:szCs w:val="20"/>
        </w:rPr>
      </w:pPr>
    </w:p>
    <w:p w14:paraId="39DEBBE2" w14:textId="77777777" w:rsidR="00A2741F" w:rsidRDefault="00A2741F" w:rsidP="00A51934">
      <w:pPr>
        <w:autoSpaceDE w:val="0"/>
        <w:autoSpaceDN w:val="0"/>
        <w:adjustRightInd w:val="0"/>
        <w:rPr>
          <w:rFonts w:cs="Arial"/>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781"/>
      </w:tblGrid>
      <w:tr w:rsidR="003C6A41" w:rsidRPr="00F8775E" w14:paraId="57EEFBAB" w14:textId="77777777" w:rsidTr="002F0209">
        <w:trPr>
          <w:trHeight w:val="368"/>
        </w:trPr>
        <w:tc>
          <w:tcPr>
            <w:tcW w:w="1646" w:type="dxa"/>
            <w:shd w:val="clear" w:color="auto" w:fill="auto"/>
            <w:vAlign w:val="center"/>
          </w:tcPr>
          <w:p w14:paraId="30DA9E53" w14:textId="77777777" w:rsidR="003C6A41" w:rsidRPr="00F8775E" w:rsidRDefault="003C6A41" w:rsidP="00A51934">
            <w:pPr>
              <w:rPr>
                <w:rFonts w:cs="Arial"/>
                <w:sz w:val="20"/>
                <w:szCs w:val="20"/>
              </w:rPr>
            </w:pPr>
            <w:r w:rsidRPr="00F8775E">
              <w:rPr>
                <w:rFonts w:cs="Arial"/>
                <w:sz w:val="20"/>
                <w:szCs w:val="20"/>
              </w:rPr>
              <w:t>Mr/Mrs/Ms</w:t>
            </w:r>
          </w:p>
        </w:tc>
        <w:tc>
          <w:tcPr>
            <w:tcW w:w="7781" w:type="dxa"/>
            <w:shd w:val="clear" w:color="auto" w:fill="auto"/>
            <w:vAlign w:val="center"/>
          </w:tcPr>
          <w:p w14:paraId="4DF8AC18" w14:textId="77777777" w:rsidR="003C6A41" w:rsidRPr="00F8775E" w:rsidRDefault="003C6A41" w:rsidP="00A51934">
            <w:pPr>
              <w:rPr>
                <w:rFonts w:cs="Arial"/>
                <w:sz w:val="20"/>
                <w:szCs w:val="20"/>
              </w:rPr>
            </w:pPr>
          </w:p>
        </w:tc>
      </w:tr>
      <w:tr w:rsidR="003C6A41" w:rsidRPr="002D34FD" w14:paraId="4D3F6FE0" w14:textId="77777777" w:rsidTr="002F0209">
        <w:trPr>
          <w:trHeight w:val="368"/>
        </w:trPr>
        <w:tc>
          <w:tcPr>
            <w:tcW w:w="1646" w:type="dxa"/>
            <w:shd w:val="clear" w:color="auto" w:fill="auto"/>
            <w:vAlign w:val="center"/>
          </w:tcPr>
          <w:p w14:paraId="0639BEFE" w14:textId="77777777" w:rsidR="003C6A41" w:rsidRPr="002D34FD" w:rsidRDefault="003C6A41" w:rsidP="00A51934">
            <w:pPr>
              <w:rPr>
                <w:rFonts w:cs="Arial"/>
                <w:sz w:val="20"/>
                <w:szCs w:val="20"/>
              </w:rPr>
            </w:pPr>
            <w:r w:rsidRPr="002D34FD">
              <w:rPr>
                <w:rFonts w:cs="Arial"/>
                <w:sz w:val="20"/>
                <w:szCs w:val="20"/>
              </w:rPr>
              <w:t>Full name</w:t>
            </w:r>
          </w:p>
        </w:tc>
        <w:tc>
          <w:tcPr>
            <w:tcW w:w="7781" w:type="dxa"/>
            <w:shd w:val="clear" w:color="auto" w:fill="auto"/>
            <w:vAlign w:val="center"/>
          </w:tcPr>
          <w:p w14:paraId="7060D104" w14:textId="77777777" w:rsidR="003C6A41" w:rsidRPr="002D34FD" w:rsidRDefault="003C6A41" w:rsidP="00A51934">
            <w:pPr>
              <w:rPr>
                <w:rFonts w:cs="Arial"/>
                <w:sz w:val="20"/>
                <w:szCs w:val="20"/>
              </w:rPr>
            </w:pPr>
          </w:p>
        </w:tc>
      </w:tr>
      <w:tr w:rsidR="003C6A41" w:rsidRPr="002D34FD" w14:paraId="59BD4921" w14:textId="77777777" w:rsidTr="002F0209">
        <w:trPr>
          <w:trHeight w:val="368"/>
        </w:trPr>
        <w:tc>
          <w:tcPr>
            <w:tcW w:w="1646" w:type="dxa"/>
            <w:shd w:val="clear" w:color="auto" w:fill="auto"/>
            <w:vAlign w:val="center"/>
          </w:tcPr>
          <w:p w14:paraId="15B3D419" w14:textId="77777777" w:rsidR="003C6A41" w:rsidRPr="002D34FD" w:rsidRDefault="003C6A41" w:rsidP="00A51934">
            <w:pPr>
              <w:rPr>
                <w:rFonts w:cs="Arial"/>
                <w:sz w:val="20"/>
                <w:szCs w:val="20"/>
              </w:rPr>
            </w:pPr>
            <w:r w:rsidRPr="002D34FD">
              <w:rPr>
                <w:rFonts w:cs="Arial"/>
                <w:sz w:val="20"/>
                <w:szCs w:val="20"/>
              </w:rPr>
              <w:t>Affiliation</w:t>
            </w:r>
          </w:p>
        </w:tc>
        <w:tc>
          <w:tcPr>
            <w:tcW w:w="7781" w:type="dxa"/>
            <w:shd w:val="clear" w:color="auto" w:fill="auto"/>
            <w:vAlign w:val="center"/>
          </w:tcPr>
          <w:p w14:paraId="2EDC6FE4" w14:textId="77777777" w:rsidR="003C6A41" w:rsidRPr="002D34FD" w:rsidRDefault="003C6A41" w:rsidP="00A51934">
            <w:pPr>
              <w:rPr>
                <w:rFonts w:cs="Arial"/>
                <w:sz w:val="20"/>
                <w:szCs w:val="20"/>
              </w:rPr>
            </w:pPr>
          </w:p>
        </w:tc>
      </w:tr>
      <w:tr w:rsidR="003C6A41" w:rsidRPr="002D34FD" w14:paraId="4979C29A" w14:textId="77777777" w:rsidTr="002F0209">
        <w:trPr>
          <w:trHeight w:val="368"/>
        </w:trPr>
        <w:tc>
          <w:tcPr>
            <w:tcW w:w="1646" w:type="dxa"/>
            <w:shd w:val="clear" w:color="auto" w:fill="auto"/>
            <w:vAlign w:val="center"/>
          </w:tcPr>
          <w:p w14:paraId="4DAB65E2" w14:textId="77777777" w:rsidR="003C6A41" w:rsidRPr="002D34FD" w:rsidRDefault="003C6A41" w:rsidP="00A51934">
            <w:pPr>
              <w:rPr>
                <w:rFonts w:cs="Arial"/>
                <w:sz w:val="20"/>
                <w:szCs w:val="20"/>
              </w:rPr>
            </w:pPr>
            <w:r w:rsidRPr="002D34FD">
              <w:rPr>
                <w:rFonts w:cs="Arial"/>
                <w:sz w:val="20"/>
                <w:szCs w:val="20"/>
              </w:rPr>
              <w:t>Nationality</w:t>
            </w:r>
          </w:p>
        </w:tc>
        <w:tc>
          <w:tcPr>
            <w:tcW w:w="7781" w:type="dxa"/>
            <w:shd w:val="clear" w:color="auto" w:fill="auto"/>
            <w:vAlign w:val="center"/>
          </w:tcPr>
          <w:p w14:paraId="43706259" w14:textId="77777777" w:rsidR="003C6A41" w:rsidRPr="002D34FD" w:rsidRDefault="003C6A41" w:rsidP="00A51934">
            <w:pPr>
              <w:rPr>
                <w:rFonts w:cs="Arial"/>
                <w:sz w:val="20"/>
                <w:szCs w:val="20"/>
              </w:rPr>
            </w:pPr>
          </w:p>
        </w:tc>
      </w:tr>
      <w:tr w:rsidR="003C6A41" w:rsidRPr="00F8775E" w14:paraId="50A8E9FB" w14:textId="77777777" w:rsidTr="002F0209">
        <w:trPr>
          <w:trHeight w:val="401"/>
        </w:trPr>
        <w:tc>
          <w:tcPr>
            <w:tcW w:w="1646" w:type="dxa"/>
            <w:shd w:val="clear" w:color="auto" w:fill="auto"/>
            <w:vAlign w:val="center"/>
          </w:tcPr>
          <w:p w14:paraId="5F2B78B7" w14:textId="77777777" w:rsidR="003C6A41" w:rsidRPr="002D34FD" w:rsidRDefault="003C6A41" w:rsidP="00A51934">
            <w:pPr>
              <w:rPr>
                <w:rFonts w:cs="Arial"/>
                <w:sz w:val="20"/>
                <w:szCs w:val="20"/>
              </w:rPr>
            </w:pPr>
            <w:r>
              <w:rPr>
                <w:rFonts w:cs="Arial"/>
                <w:sz w:val="20"/>
                <w:szCs w:val="20"/>
              </w:rPr>
              <w:t>Work a</w:t>
            </w:r>
            <w:r w:rsidRPr="002D34FD">
              <w:rPr>
                <w:rFonts w:cs="Arial"/>
                <w:sz w:val="20"/>
                <w:szCs w:val="20"/>
              </w:rPr>
              <w:t>ddress</w:t>
            </w:r>
          </w:p>
        </w:tc>
        <w:tc>
          <w:tcPr>
            <w:tcW w:w="7781" w:type="dxa"/>
            <w:shd w:val="clear" w:color="auto" w:fill="auto"/>
            <w:vAlign w:val="center"/>
          </w:tcPr>
          <w:p w14:paraId="21C2FE77" w14:textId="77777777" w:rsidR="003C6A41" w:rsidRPr="002D34FD" w:rsidRDefault="003C6A41" w:rsidP="00A51934">
            <w:pPr>
              <w:rPr>
                <w:rFonts w:cs="Arial"/>
                <w:sz w:val="20"/>
                <w:szCs w:val="20"/>
              </w:rPr>
            </w:pPr>
          </w:p>
        </w:tc>
      </w:tr>
      <w:tr w:rsidR="00FE6E6A" w:rsidRPr="00F8775E" w14:paraId="56A7B704" w14:textId="77777777" w:rsidTr="002F0209">
        <w:trPr>
          <w:trHeight w:val="401"/>
        </w:trPr>
        <w:tc>
          <w:tcPr>
            <w:tcW w:w="1646" w:type="dxa"/>
            <w:shd w:val="clear" w:color="auto" w:fill="auto"/>
            <w:vAlign w:val="center"/>
          </w:tcPr>
          <w:p w14:paraId="7B251859" w14:textId="77777777" w:rsidR="00FE6E6A" w:rsidRDefault="00FE6E6A" w:rsidP="00A51934">
            <w:pPr>
              <w:rPr>
                <w:rFonts w:cs="Arial"/>
                <w:sz w:val="20"/>
                <w:szCs w:val="20"/>
              </w:rPr>
            </w:pPr>
            <w:r w:rsidRPr="002D34FD">
              <w:rPr>
                <w:rFonts w:cs="Arial"/>
                <w:sz w:val="20"/>
                <w:szCs w:val="20"/>
              </w:rPr>
              <w:t>Country</w:t>
            </w:r>
          </w:p>
        </w:tc>
        <w:tc>
          <w:tcPr>
            <w:tcW w:w="7781" w:type="dxa"/>
            <w:shd w:val="clear" w:color="auto" w:fill="auto"/>
            <w:vAlign w:val="center"/>
          </w:tcPr>
          <w:p w14:paraId="59240A30" w14:textId="77777777" w:rsidR="00FE6E6A" w:rsidRPr="002D34FD" w:rsidRDefault="00FE6E6A" w:rsidP="00A51934">
            <w:pPr>
              <w:rPr>
                <w:rFonts w:cs="Arial"/>
                <w:sz w:val="20"/>
                <w:szCs w:val="20"/>
              </w:rPr>
            </w:pPr>
          </w:p>
        </w:tc>
      </w:tr>
      <w:tr w:rsidR="00FE6E6A" w:rsidRPr="002D34FD" w14:paraId="5918D06C" w14:textId="77777777" w:rsidTr="002F0209">
        <w:trPr>
          <w:trHeight w:val="350"/>
        </w:trPr>
        <w:tc>
          <w:tcPr>
            <w:tcW w:w="1646" w:type="dxa"/>
            <w:shd w:val="clear" w:color="auto" w:fill="auto"/>
            <w:vAlign w:val="center"/>
          </w:tcPr>
          <w:p w14:paraId="7B24FDA6" w14:textId="77777777" w:rsidR="00FE6E6A" w:rsidRPr="002D34FD" w:rsidRDefault="00FE6E6A" w:rsidP="00A51934">
            <w:pPr>
              <w:rPr>
                <w:rFonts w:cs="Arial"/>
                <w:sz w:val="20"/>
                <w:szCs w:val="20"/>
              </w:rPr>
            </w:pPr>
            <w:r w:rsidRPr="002D34FD">
              <w:rPr>
                <w:rFonts w:cs="Arial"/>
                <w:sz w:val="20"/>
                <w:szCs w:val="20"/>
              </w:rPr>
              <w:t>E-mail</w:t>
            </w:r>
          </w:p>
        </w:tc>
        <w:tc>
          <w:tcPr>
            <w:tcW w:w="7781" w:type="dxa"/>
            <w:shd w:val="clear" w:color="auto" w:fill="auto"/>
            <w:vAlign w:val="center"/>
          </w:tcPr>
          <w:p w14:paraId="5523CA68" w14:textId="77777777" w:rsidR="00FE6E6A" w:rsidRPr="002D34FD" w:rsidRDefault="00FE6E6A" w:rsidP="00A51934">
            <w:pPr>
              <w:rPr>
                <w:rFonts w:cs="Arial"/>
                <w:sz w:val="20"/>
                <w:szCs w:val="20"/>
              </w:rPr>
            </w:pPr>
          </w:p>
        </w:tc>
      </w:tr>
      <w:tr w:rsidR="00FE6E6A" w:rsidRPr="002D34FD" w14:paraId="7CB58875" w14:textId="77777777" w:rsidTr="002F0209">
        <w:trPr>
          <w:trHeight w:val="368"/>
        </w:trPr>
        <w:tc>
          <w:tcPr>
            <w:tcW w:w="1646" w:type="dxa"/>
            <w:shd w:val="clear" w:color="auto" w:fill="auto"/>
            <w:vAlign w:val="center"/>
          </w:tcPr>
          <w:p w14:paraId="28009481" w14:textId="77777777" w:rsidR="00FE6E6A" w:rsidRPr="002D34FD" w:rsidRDefault="00FE6E6A" w:rsidP="00A51934">
            <w:pPr>
              <w:rPr>
                <w:rFonts w:cs="Arial"/>
                <w:sz w:val="20"/>
                <w:szCs w:val="20"/>
              </w:rPr>
            </w:pPr>
            <w:r w:rsidRPr="002D34FD">
              <w:rPr>
                <w:rFonts w:cs="Arial"/>
                <w:sz w:val="20"/>
                <w:szCs w:val="20"/>
              </w:rPr>
              <w:t>Phone</w:t>
            </w:r>
          </w:p>
        </w:tc>
        <w:tc>
          <w:tcPr>
            <w:tcW w:w="7781" w:type="dxa"/>
            <w:shd w:val="clear" w:color="auto" w:fill="auto"/>
            <w:vAlign w:val="center"/>
          </w:tcPr>
          <w:p w14:paraId="394DE777" w14:textId="77777777" w:rsidR="00FE6E6A" w:rsidRPr="002D34FD" w:rsidRDefault="00FE6E6A" w:rsidP="00A51934">
            <w:pPr>
              <w:rPr>
                <w:rFonts w:cs="Arial"/>
                <w:sz w:val="20"/>
                <w:szCs w:val="20"/>
              </w:rPr>
            </w:pPr>
          </w:p>
        </w:tc>
      </w:tr>
    </w:tbl>
    <w:p w14:paraId="5B40F49A" w14:textId="77777777" w:rsidR="003C6A41" w:rsidRPr="002D34FD" w:rsidRDefault="003C6A41" w:rsidP="00A51934">
      <w:pPr>
        <w:rPr>
          <w:rFonts w:cs="Arial"/>
          <w:sz w:val="20"/>
          <w:szCs w:val="20"/>
        </w:rPr>
      </w:pPr>
    </w:p>
    <w:p w14:paraId="65F49AC6" w14:textId="77777777" w:rsidR="00C47225" w:rsidRDefault="00C47225" w:rsidP="00A51934">
      <w:pPr>
        <w:rPr>
          <w:rFonts w:cs="Arial"/>
          <w:b/>
          <w:sz w:val="20"/>
          <w:szCs w:val="20"/>
          <w:lang w:eastAsia="en-GB"/>
        </w:rPr>
      </w:pPr>
    </w:p>
    <w:p w14:paraId="73E28E2B" w14:textId="77777777" w:rsidR="00F956DD" w:rsidRDefault="00F956DD" w:rsidP="00A51934">
      <w:pPr>
        <w:rPr>
          <w:rFonts w:cs="Arial"/>
          <w:b/>
          <w:sz w:val="20"/>
          <w:szCs w:val="20"/>
          <w:lang w:eastAsia="en-GB"/>
        </w:rPr>
      </w:pPr>
    </w:p>
    <w:p w14:paraId="55750B92" w14:textId="77777777" w:rsidR="003C6A41" w:rsidRDefault="003C6A41" w:rsidP="00A51934">
      <w:pPr>
        <w:ind w:left="90"/>
        <w:rPr>
          <w:rFonts w:cs="Arial"/>
          <w:b/>
          <w:sz w:val="20"/>
          <w:szCs w:val="20"/>
          <w:lang w:eastAsia="en-GB"/>
        </w:rPr>
      </w:pPr>
      <w:r w:rsidRPr="002D34FD">
        <w:rPr>
          <w:rFonts w:cs="Arial"/>
          <w:b/>
          <w:sz w:val="20"/>
          <w:szCs w:val="20"/>
          <w:lang w:eastAsia="en-GB"/>
        </w:rPr>
        <w:t>ELIGIBILITY</w:t>
      </w:r>
    </w:p>
    <w:p w14:paraId="0649B4F0" w14:textId="77777777" w:rsidR="003C6A41" w:rsidRDefault="003C6A41" w:rsidP="00A51934">
      <w:pPr>
        <w:rPr>
          <w:rFonts w:cs="Arial"/>
          <w:i/>
          <w:sz w:val="20"/>
          <w:szCs w:val="20"/>
        </w:rPr>
      </w:pPr>
      <w:r w:rsidRPr="00C921D7">
        <w:rPr>
          <w:rFonts w:cs="Arial"/>
          <w:i/>
          <w:sz w:val="20"/>
          <w:szCs w:val="20"/>
        </w:rPr>
        <w:t xml:space="preserve"> </w:t>
      </w:r>
    </w:p>
    <w:p w14:paraId="54AF06F2" w14:textId="77777777" w:rsidR="003C6A41" w:rsidRDefault="003C6A41" w:rsidP="00A51934">
      <w:pPr>
        <w:ind w:left="90"/>
        <w:rPr>
          <w:rFonts w:cs="Arial"/>
          <w:sz w:val="20"/>
          <w:szCs w:val="20"/>
        </w:rPr>
      </w:pPr>
      <w:r w:rsidRPr="00C921D7">
        <w:rPr>
          <w:rFonts w:cs="Arial"/>
          <w:sz w:val="20"/>
          <w:szCs w:val="20"/>
        </w:rPr>
        <w:t>Mark acceptance of each with an ‘X’</w:t>
      </w:r>
    </w:p>
    <w:p w14:paraId="59AA4EC0" w14:textId="77777777" w:rsidR="003C6A41" w:rsidRPr="00C921D7" w:rsidRDefault="003C6A41" w:rsidP="00A51934">
      <w:pPr>
        <w:rPr>
          <w:rFonts w:cs="Arial"/>
          <w:b/>
          <w:sz w:val="20"/>
          <w:szCs w:val="20"/>
          <w:lang w:eastAsia="en-GB"/>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998"/>
      </w:tblGrid>
      <w:tr w:rsidR="003C6A41" w:rsidRPr="002D34FD" w14:paraId="21AF068F" w14:textId="77777777" w:rsidTr="002F0209">
        <w:trPr>
          <w:trHeight w:val="645"/>
        </w:trPr>
        <w:tc>
          <w:tcPr>
            <w:tcW w:w="8429" w:type="dxa"/>
            <w:shd w:val="clear" w:color="auto" w:fill="auto"/>
            <w:vAlign w:val="center"/>
          </w:tcPr>
          <w:p w14:paraId="759BF79C" w14:textId="77777777" w:rsidR="003C6A41" w:rsidRPr="002D34FD" w:rsidRDefault="003C6A41" w:rsidP="00A51934">
            <w:pPr>
              <w:ind w:left="-567"/>
              <w:rPr>
                <w:rFonts w:cs="Arial"/>
                <w:sz w:val="20"/>
                <w:szCs w:val="20"/>
              </w:rPr>
            </w:pPr>
            <w:r>
              <w:rPr>
                <w:rFonts w:cs="Arial"/>
                <w:b/>
                <w:sz w:val="20"/>
                <w:szCs w:val="20"/>
              </w:rPr>
              <w:t xml:space="preserve">          I agree/declare that: </w:t>
            </w:r>
          </w:p>
        </w:tc>
        <w:tc>
          <w:tcPr>
            <w:tcW w:w="998" w:type="dxa"/>
            <w:shd w:val="clear" w:color="auto" w:fill="auto"/>
            <w:vAlign w:val="center"/>
          </w:tcPr>
          <w:p w14:paraId="7B771008" w14:textId="77777777" w:rsidR="003C6A41" w:rsidRPr="00C921D7" w:rsidRDefault="003C6A41" w:rsidP="00A51934">
            <w:pPr>
              <w:tabs>
                <w:tab w:val="left" w:pos="851"/>
              </w:tabs>
              <w:rPr>
                <w:rFonts w:cs="Arial"/>
                <w:b/>
                <w:sz w:val="20"/>
                <w:szCs w:val="20"/>
              </w:rPr>
            </w:pPr>
            <w:r w:rsidRPr="00C921D7">
              <w:rPr>
                <w:rFonts w:cs="Arial"/>
                <w:b/>
                <w:sz w:val="20"/>
                <w:szCs w:val="20"/>
              </w:rPr>
              <w:t>Use ‘X’</w:t>
            </w:r>
          </w:p>
        </w:tc>
      </w:tr>
      <w:tr w:rsidR="003C6A41" w:rsidRPr="002D34FD" w14:paraId="1F16FE5E" w14:textId="77777777" w:rsidTr="002F0209">
        <w:trPr>
          <w:trHeight w:val="468"/>
        </w:trPr>
        <w:tc>
          <w:tcPr>
            <w:tcW w:w="8429" w:type="dxa"/>
            <w:shd w:val="clear" w:color="auto" w:fill="auto"/>
            <w:vAlign w:val="center"/>
          </w:tcPr>
          <w:p w14:paraId="529B54F8" w14:textId="77777777" w:rsidR="003C6A41" w:rsidRPr="002D34FD" w:rsidRDefault="003C6A41" w:rsidP="00A51934">
            <w:pPr>
              <w:tabs>
                <w:tab w:val="left" w:pos="851"/>
              </w:tabs>
              <w:rPr>
                <w:rFonts w:cs="Arial"/>
                <w:sz w:val="20"/>
                <w:szCs w:val="20"/>
              </w:rPr>
            </w:pPr>
            <w:r w:rsidRPr="002D34FD">
              <w:rPr>
                <w:rFonts w:cs="Arial"/>
                <w:sz w:val="20"/>
                <w:szCs w:val="20"/>
              </w:rPr>
              <w:t>I am available to allocate sufficient time for Panel work (see note on</w:t>
            </w:r>
            <w:r>
              <w:rPr>
                <w:rFonts w:cs="Arial"/>
                <w:sz w:val="20"/>
                <w:szCs w:val="20"/>
              </w:rPr>
              <w:t xml:space="preserve"> the call for applications)</w:t>
            </w:r>
          </w:p>
        </w:tc>
        <w:tc>
          <w:tcPr>
            <w:tcW w:w="998" w:type="dxa"/>
            <w:shd w:val="clear" w:color="auto" w:fill="auto"/>
            <w:vAlign w:val="center"/>
          </w:tcPr>
          <w:p w14:paraId="2C1790B3" w14:textId="77777777" w:rsidR="003C6A41" w:rsidRPr="002D34FD" w:rsidRDefault="003C6A41" w:rsidP="00A51934">
            <w:pPr>
              <w:tabs>
                <w:tab w:val="left" w:pos="851"/>
              </w:tabs>
              <w:rPr>
                <w:rFonts w:cs="Arial"/>
                <w:sz w:val="20"/>
                <w:szCs w:val="20"/>
              </w:rPr>
            </w:pPr>
          </w:p>
        </w:tc>
      </w:tr>
      <w:tr w:rsidR="003C6A41" w:rsidRPr="002D34FD" w14:paraId="7C1DDFFD" w14:textId="77777777" w:rsidTr="002F0209">
        <w:trPr>
          <w:trHeight w:val="941"/>
        </w:trPr>
        <w:tc>
          <w:tcPr>
            <w:tcW w:w="8429" w:type="dxa"/>
            <w:shd w:val="clear" w:color="auto" w:fill="auto"/>
            <w:vAlign w:val="center"/>
          </w:tcPr>
          <w:p w14:paraId="50291FBC" w14:textId="77777777" w:rsidR="00AF4CF8" w:rsidRPr="002D34FD" w:rsidRDefault="00AF4CF8" w:rsidP="00A51934">
            <w:pPr>
              <w:rPr>
                <w:rFonts w:cs="Arial"/>
                <w:sz w:val="20"/>
                <w:szCs w:val="20"/>
              </w:rPr>
            </w:pPr>
            <w:r>
              <w:rPr>
                <w:rFonts w:cs="Arial"/>
                <w:sz w:val="20"/>
                <w:szCs w:val="20"/>
              </w:rPr>
              <w:t xml:space="preserve">I am </w:t>
            </w:r>
            <w:r w:rsidRPr="00AF4CF8">
              <w:rPr>
                <w:rFonts w:cs="Arial"/>
                <w:sz w:val="20"/>
                <w:szCs w:val="20"/>
              </w:rPr>
              <w:t xml:space="preserve">independent from, and </w:t>
            </w:r>
            <w:r>
              <w:rPr>
                <w:rFonts w:cs="Arial"/>
                <w:sz w:val="20"/>
                <w:szCs w:val="20"/>
              </w:rPr>
              <w:t xml:space="preserve">free </w:t>
            </w:r>
            <w:r w:rsidRPr="00AF4CF8">
              <w:rPr>
                <w:rFonts w:cs="Arial"/>
                <w:sz w:val="20"/>
                <w:szCs w:val="20"/>
              </w:rPr>
              <w:t xml:space="preserve">from any conflict of interest (whether actual, potential or reasonably perceived) </w:t>
            </w:r>
          </w:p>
        </w:tc>
        <w:tc>
          <w:tcPr>
            <w:tcW w:w="998" w:type="dxa"/>
            <w:shd w:val="clear" w:color="auto" w:fill="auto"/>
            <w:vAlign w:val="center"/>
          </w:tcPr>
          <w:p w14:paraId="54B342FE" w14:textId="77777777" w:rsidR="003C6A41" w:rsidRPr="002D34FD" w:rsidRDefault="003C6A41" w:rsidP="00A51934">
            <w:pPr>
              <w:tabs>
                <w:tab w:val="left" w:pos="851"/>
              </w:tabs>
              <w:rPr>
                <w:rFonts w:cs="Arial"/>
                <w:sz w:val="20"/>
                <w:szCs w:val="20"/>
              </w:rPr>
            </w:pPr>
          </w:p>
        </w:tc>
      </w:tr>
      <w:tr w:rsidR="002668EA" w:rsidRPr="002D34FD" w14:paraId="477DFCE3" w14:textId="77777777" w:rsidTr="002668EA">
        <w:trPr>
          <w:trHeight w:val="577"/>
        </w:trPr>
        <w:tc>
          <w:tcPr>
            <w:tcW w:w="8429" w:type="dxa"/>
            <w:shd w:val="clear" w:color="auto" w:fill="auto"/>
            <w:vAlign w:val="center"/>
          </w:tcPr>
          <w:p w14:paraId="2126E552" w14:textId="77777777" w:rsidR="002668EA" w:rsidRDefault="002668EA" w:rsidP="00A51934">
            <w:pPr>
              <w:rPr>
                <w:rFonts w:cs="Arial"/>
                <w:sz w:val="20"/>
                <w:szCs w:val="20"/>
              </w:rPr>
            </w:pPr>
            <w:r>
              <w:rPr>
                <w:rFonts w:cs="Arial"/>
                <w:sz w:val="20"/>
                <w:szCs w:val="20"/>
              </w:rPr>
              <w:t xml:space="preserve">I have read and signed the </w:t>
            </w:r>
            <w:r w:rsidRPr="00560078">
              <w:rPr>
                <w:rFonts w:cs="Arial"/>
                <w:sz w:val="20"/>
                <w:szCs w:val="20"/>
              </w:rPr>
              <w:t xml:space="preserve">declaration of no conflict of interest </w:t>
            </w:r>
          </w:p>
        </w:tc>
        <w:tc>
          <w:tcPr>
            <w:tcW w:w="998" w:type="dxa"/>
            <w:shd w:val="clear" w:color="auto" w:fill="auto"/>
            <w:vAlign w:val="center"/>
          </w:tcPr>
          <w:p w14:paraId="6C3850BB" w14:textId="77777777" w:rsidR="002668EA" w:rsidRPr="002D34FD" w:rsidRDefault="002668EA" w:rsidP="00A51934">
            <w:pPr>
              <w:tabs>
                <w:tab w:val="left" w:pos="851"/>
              </w:tabs>
              <w:rPr>
                <w:rFonts w:cs="Arial"/>
                <w:sz w:val="20"/>
                <w:szCs w:val="20"/>
              </w:rPr>
            </w:pPr>
          </w:p>
        </w:tc>
      </w:tr>
      <w:tr w:rsidR="003C6A41" w:rsidRPr="002D34FD" w14:paraId="24DF41BC" w14:textId="77777777" w:rsidTr="002F0209">
        <w:trPr>
          <w:trHeight w:val="884"/>
        </w:trPr>
        <w:tc>
          <w:tcPr>
            <w:tcW w:w="8429" w:type="dxa"/>
            <w:shd w:val="clear" w:color="auto" w:fill="auto"/>
            <w:vAlign w:val="center"/>
          </w:tcPr>
          <w:p w14:paraId="475B5A1F" w14:textId="77777777" w:rsidR="003C6A41" w:rsidRPr="002D34FD" w:rsidRDefault="003C6A41" w:rsidP="00A51934">
            <w:pPr>
              <w:tabs>
                <w:tab w:val="left" w:pos="851"/>
              </w:tabs>
              <w:rPr>
                <w:rFonts w:cs="Arial"/>
                <w:sz w:val="20"/>
                <w:szCs w:val="20"/>
              </w:rPr>
            </w:pPr>
            <w:r w:rsidRPr="002D34FD">
              <w:rPr>
                <w:rFonts w:cs="Arial"/>
                <w:sz w:val="20"/>
                <w:szCs w:val="20"/>
              </w:rPr>
              <w:t>I am able and willing to serve</w:t>
            </w:r>
            <w:r w:rsidR="00A076E6">
              <w:rPr>
                <w:rFonts w:cs="Arial"/>
                <w:sz w:val="20"/>
                <w:szCs w:val="20"/>
              </w:rPr>
              <w:t xml:space="preserve"> and provide the best </w:t>
            </w:r>
            <w:r w:rsidR="009406EF">
              <w:rPr>
                <w:rFonts w:cs="Arial"/>
                <w:sz w:val="20"/>
                <w:szCs w:val="20"/>
              </w:rPr>
              <w:t xml:space="preserve"> scientific and </w:t>
            </w:r>
            <w:r w:rsidR="00A076E6">
              <w:rPr>
                <w:rFonts w:cs="Arial"/>
                <w:sz w:val="20"/>
                <w:szCs w:val="20"/>
              </w:rPr>
              <w:t>technical</w:t>
            </w:r>
            <w:r w:rsidRPr="002D34FD">
              <w:rPr>
                <w:rFonts w:cs="Arial"/>
                <w:sz w:val="20"/>
                <w:szCs w:val="20"/>
              </w:rPr>
              <w:t xml:space="preserve"> advice, irrespective of views that may be held by </w:t>
            </w:r>
            <w:r w:rsidR="00A076E6">
              <w:rPr>
                <w:rFonts w:cs="Arial"/>
                <w:sz w:val="20"/>
                <w:szCs w:val="20"/>
              </w:rPr>
              <w:t>any</w:t>
            </w:r>
            <w:r w:rsidRPr="002D34FD">
              <w:rPr>
                <w:rFonts w:cs="Arial"/>
                <w:sz w:val="20"/>
                <w:szCs w:val="20"/>
              </w:rPr>
              <w:t xml:space="preserve"> </w:t>
            </w:r>
            <w:r w:rsidRPr="00791C8D">
              <w:rPr>
                <w:rFonts w:cs="Arial"/>
                <w:sz w:val="20"/>
                <w:szCs w:val="20"/>
              </w:rPr>
              <w:t>organization</w:t>
            </w:r>
            <w:r w:rsidRPr="002D34FD">
              <w:rPr>
                <w:rFonts w:cs="Arial"/>
                <w:sz w:val="20"/>
                <w:szCs w:val="20"/>
              </w:rPr>
              <w:t xml:space="preserve"> </w:t>
            </w:r>
            <w:r w:rsidR="00A076E6">
              <w:rPr>
                <w:rFonts w:cs="Arial"/>
                <w:sz w:val="20"/>
                <w:szCs w:val="20"/>
              </w:rPr>
              <w:t>I may be affiliated with</w:t>
            </w:r>
          </w:p>
        </w:tc>
        <w:tc>
          <w:tcPr>
            <w:tcW w:w="998" w:type="dxa"/>
            <w:shd w:val="clear" w:color="auto" w:fill="auto"/>
            <w:vAlign w:val="center"/>
          </w:tcPr>
          <w:p w14:paraId="169D1FF2" w14:textId="77777777" w:rsidR="003C6A41" w:rsidRPr="002D34FD" w:rsidRDefault="003C6A41" w:rsidP="00A51934">
            <w:pPr>
              <w:tabs>
                <w:tab w:val="left" w:pos="851"/>
              </w:tabs>
              <w:rPr>
                <w:rFonts w:cs="Arial"/>
                <w:sz w:val="20"/>
                <w:szCs w:val="20"/>
              </w:rPr>
            </w:pPr>
          </w:p>
        </w:tc>
      </w:tr>
      <w:tr w:rsidR="003C6A41" w:rsidRPr="00F8775E" w14:paraId="07CA336E" w14:textId="77777777" w:rsidTr="002F0209">
        <w:trPr>
          <w:trHeight w:val="499"/>
        </w:trPr>
        <w:tc>
          <w:tcPr>
            <w:tcW w:w="8429" w:type="dxa"/>
            <w:shd w:val="clear" w:color="auto" w:fill="auto"/>
            <w:vAlign w:val="center"/>
          </w:tcPr>
          <w:p w14:paraId="23E99354" w14:textId="77777777" w:rsidR="003C6A41" w:rsidRPr="002D34FD" w:rsidRDefault="003C6A41" w:rsidP="00A51934">
            <w:pPr>
              <w:tabs>
                <w:tab w:val="left" w:pos="851"/>
              </w:tabs>
              <w:rPr>
                <w:rFonts w:cs="Arial"/>
                <w:sz w:val="20"/>
                <w:szCs w:val="20"/>
              </w:rPr>
            </w:pPr>
            <w:r w:rsidRPr="002D34FD">
              <w:rPr>
                <w:rFonts w:cs="Arial"/>
                <w:sz w:val="20"/>
                <w:szCs w:val="20"/>
              </w:rPr>
              <w:t>I will not impose any additional conditions on my participation</w:t>
            </w:r>
          </w:p>
        </w:tc>
        <w:tc>
          <w:tcPr>
            <w:tcW w:w="998" w:type="dxa"/>
            <w:shd w:val="clear" w:color="auto" w:fill="auto"/>
            <w:vAlign w:val="center"/>
          </w:tcPr>
          <w:p w14:paraId="52C5C2AC" w14:textId="77777777" w:rsidR="003C6A41" w:rsidRPr="002D34FD" w:rsidRDefault="003C6A41" w:rsidP="00A51934">
            <w:pPr>
              <w:tabs>
                <w:tab w:val="left" w:pos="851"/>
              </w:tabs>
              <w:rPr>
                <w:rFonts w:cs="Arial"/>
                <w:sz w:val="20"/>
                <w:szCs w:val="20"/>
              </w:rPr>
            </w:pPr>
          </w:p>
        </w:tc>
      </w:tr>
    </w:tbl>
    <w:p w14:paraId="7323A87F" w14:textId="77777777" w:rsidR="003C6A41" w:rsidRDefault="003C6A41" w:rsidP="00A51934">
      <w:pPr>
        <w:rPr>
          <w:rFonts w:cs="Arial"/>
          <w:b/>
          <w:sz w:val="20"/>
          <w:szCs w:val="20"/>
        </w:rPr>
      </w:pPr>
    </w:p>
    <w:p w14:paraId="3A04106A" w14:textId="77777777" w:rsidR="003C6A41" w:rsidRDefault="003C6A41" w:rsidP="00A51934">
      <w:pPr>
        <w:rPr>
          <w:rFonts w:cs="Arial"/>
          <w:b/>
          <w:sz w:val="20"/>
          <w:szCs w:val="20"/>
        </w:rPr>
      </w:pPr>
    </w:p>
    <w:p w14:paraId="48F68B26" w14:textId="77777777" w:rsidR="00C47225" w:rsidRDefault="00C47225" w:rsidP="00A51934">
      <w:pPr>
        <w:spacing w:after="160" w:line="259" w:lineRule="auto"/>
        <w:rPr>
          <w:rFonts w:cs="Arial"/>
          <w:b/>
          <w:sz w:val="20"/>
          <w:szCs w:val="20"/>
        </w:rPr>
      </w:pPr>
      <w:r>
        <w:rPr>
          <w:rFonts w:cs="Arial"/>
          <w:b/>
          <w:sz w:val="20"/>
          <w:szCs w:val="20"/>
        </w:rPr>
        <w:br w:type="page"/>
      </w:r>
    </w:p>
    <w:p w14:paraId="35450613" w14:textId="77777777" w:rsidR="003C6A41" w:rsidRDefault="003C6A41" w:rsidP="00A51934">
      <w:pPr>
        <w:ind w:left="90"/>
        <w:rPr>
          <w:rFonts w:cs="Arial"/>
          <w:b/>
          <w:sz w:val="20"/>
          <w:szCs w:val="20"/>
        </w:rPr>
      </w:pPr>
      <w:r>
        <w:rPr>
          <w:rFonts w:cs="Arial"/>
          <w:b/>
          <w:sz w:val="20"/>
          <w:szCs w:val="20"/>
        </w:rPr>
        <w:lastRenderedPageBreak/>
        <w:t xml:space="preserve">REFERENCES </w:t>
      </w:r>
    </w:p>
    <w:p w14:paraId="3406D581" w14:textId="77777777" w:rsidR="003C6A41" w:rsidRDefault="003C6A41" w:rsidP="00A51934">
      <w:pPr>
        <w:ind w:hanging="567"/>
        <w:rPr>
          <w:rFonts w:cs="Arial"/>
          <w:b/>
          <w:sz w:val="20"/>
          <w:szCs w:val="20"/>
        </w:rPr>
      </w:pPr>
    </w:p>
    <w:p w14:paraId="05397E19" w14:textId="77777777" w:rsidR="003C6A41" w:rsidRDefault="003C6A41" w:rsidP="00A51934">
      <w:pPr>
        <w:ind w:left="90"/>
        <w:rPr>
          <w:rFonts w:cs="Arial"/>
          <w:sz w:val="20"/>
          <w:szCs w:val="20"/>
        </w:rPr>
      </w:pPr>
      <w:r w:rsidRPr="002D34FD">
        <w:rPr>
          <w:rFonts w:cs="Arial"/>
          <w:sz w:val="20"/>
          <w:szCs w:val="20"/>
        </w:rPr>
        <w:t>Please provide 3 references (names, positions</w:t>
      </w:r>
      <w:r>
        <w:rPr>
          <w:rFonts w:cs="Arial"/>
          <w:sz w:val="20"/>
          <w:szCs w:val="20"/>
        </w:rPr>
        <w:t xml:space="preserve">, </w:t>
      </w:r>
      <w:r w:rsidRPr="002D34FD">
        <w:rPr>
          <w:rFonts w:cs="Arial"/>
          <w:sz w:val="20"/>
          <w:szCs w:val="20"/>
        </w:rPr>
        <w:t>relationship to your work</w:t>
      </w:r>
      <w:r>
        <w:rPr>
          <w:rFonts w:cs="Arial"/>
          <w:sz w:val="20"/>
          <w:szCs w:val="20"/>
        </w:rPr>
        <w:t xml:space="preserve"> and contact information), including one recent employer/client</w:t>
      </w:r>
      <w:r w:rsidRPr="002D34FD">
        <w:rPr>
          <w:rFonts w:cs="Arial"/>
          <w:sz w:val="20"/>
          <w:szCs w:val="20"/>
        </w:rPr>
        <w:t>.</w:t>
      </w:r>
    </w:p>
    <w:p w14:paraId="09A73C75" w14:textId="77777777" w:rsidR="003C6A41" w:rsidRPr="002D34FD" w:rsidRDefault="003C6A41" w:rsidP="00A51934">
      <w:pPr>
        <w:ind w:left="-567" w:firstLine="567"/>
        <w:rPr>
          <w:rFonts w:cs="Arial"/>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750"/>
      </w:tblGrid>
      <w:tr w:rsidR="003C6A41" w:rsidRPr="002D34FD" w14:paraId="42E00A77" w14:textId="77777777" w:rsidTr="002F0209">
        <w:trPr>
          <w:trHeight w:val="443"/>
        </w:trPr>
        <w:tc>
          <w:tcPr>
            <w:tcW w:w="9427" w:type="dxa"/>
            <w:gridSpan w:val="2"/>
            <w:shd w:val="clear" w:color="auto" w:fill="auto"/>
            <w:vAlign w:val="center"/>
          </w:tcPr>
          <w:p w14:paraId="6FC710E5" w14:textId="77777777" w:rsidR="003C6A41" w:rsidRPr="002D34FD" w:rsidRDefault="003C6A41" w:rsidP="00A51934">
            <w:pPr>
              <w:rPr>
                <w:rFonts w:cs="Arial"/>
                <w:sz w:val="20"/>
                <w:szCs w:val="20"/>
              </w:rPr>
            </w:pPr>
            <w:r w:rsidRPr="002D34FD">
              <w:rPr>
                <w:rFonts w:cs="Arial"/>
                <w:b/>
                <w:sz w:val="20"/>
                <w:szCs w:val="20"/>
              </w:rPr>
              <w:t>Referee 1</w:t>
            </w:r>
          </w:p>
        </w:tc>
      </w:tr>
      <w:tr w:rsidR="003C6A41" w:rsidRPr="002D34FD" w14:paraId="7DF2566A" w14:textId="77777777" w:rsidTr="002F0209">
        <w:trPr>
          <w:trHeight w:val="443"/>
        </w:trPr>
        <w:tc>
          <w:tcPr>
            <w:tcW w:w="2677" w:type="dxa"/>
            <w:shd w:val="clear" w:color="auto" w:fill="auto"/>
            <w:vAlign w:val="center"/>
          </w:tcPr>
          <w:p w14:paraId="27FE5904" w14:textId="77777777" w:rsidR="003C6A41" w:rsidRPr="002D34FD" w:rsidRDefault="003C6A41" w:rsidP="00A51934">
            <w:pPr>
              <w:rPr>
                <w:rFonts w:cs="Arial"/>
                <w:sz w:val="20"/>
                <w:szCs w:val="20"/>
              </w:rPr>
            </w:pPr>
            <w:r w:rsidRPr="002D34FD">
              <w:rPr>
                <w:rFonts w:cs="Arial"/>
                <w:sz w:val="20"/>
                <w:szCs w:val="20"/>
              </w:rPr>
              <w:t>Name</w:t>
            </w:r>
          </w:p>
        </w:tc>
        <w:tc>
          <w:tcPr>
            <w:tcW w:w="6750" w:type="dxa"/>
            <w:shd w:val="clear" w:color="auto" w:fill="auto"/>
          </w:tcPr>
          <w:p w14:paraId="63A9A380" w14:textId="77777777" w:rsidR="003C6A41" w:rsidRPr="002D34FD" w:rsidRDefault="003C6A41" w:rsidP="00A51934">
            <w:pPr>
              <w:rPr>
                <w:rFonts w:cs="Arial"/>
                <w:sz w:val="20"/>
                <w:szCs w:val="20"/>
              </w:rPr>
            </w:pPr>
          </w:p>
        </w:tc>
      </w:tr>
      <w:tr w:rsidR="003C6A41" w:rsidRPr="002D34FD" w14:paraId="4DEFAE7E" w14:textId="77777777" w:rsidTr="002F0209">
        <w:trPr>
          <w:trHeight w:val="443"/>
        </w:trPr>
        <w:tc>
          <w:tcPr>
            <w:tcW w:w="2677" w:type="dxa"/>
            <w:shd w:val="clear" w:color="auto" w:fill="auto"/>
            <w:vAlign w:val="center"/>
          </w:tcPr>
          <w:p w14:paraId="54EA1672" w14:textId="77777777" w:rsidR="003C6A41" w:rsidRPr="002D34FD" w:rsidRDefault="003C6A41" w:rsidP="00A51934">
            <w:pPr>
              <w:rPr>
                <w:rFonts w:cs="Arial"/>
                <w:sz w:val="20"/>
                <w:szCs w:val="20"/>
              </w:rPr>
            </w:pPr>
            <w:r w:rsidRPr="002D34FD">
              <w:rPr>
                <w:rFonts w:cs="Arial"/>
                <w:sz w:val="20"/>
                <w:szCs w:val="20"/>
              </w:rPr>
              <w:t>Position</w:t>
            </w:r>
          </w:p>
        </w:tc>
        <w:tc>
          <w:tcPr>
            <w:tcW w:w="6750" w:type="dxa"/>
            <w:shd w:val="clear" w:color="auto" w:fill="auto"/>
          </w:tcPr>
          <w:p w14:paraId="336BE9A8" w14:textId="77777777" w:rsidR="003C6A41" w:rsidRPr="002D34FD" w:rsidRDefault="003C6A41" w:rsidP="00A51934">
            <w:pPr>
              <w:rPr>
                <w:rFonts w:cs="Arial"/>
                <w:sz w:val="20"/>
                <w:szCs w:val="20"/>
              </w:rPr>
            </w:pPr>
          </w:p>
        </w:tc>
      </w:tr>
      <w:tr w:rsidR="003C6A41" w:rsidRPr="002D34FD" w14:paraId="2A5DC60E" w14:textId="77777777" w:rsidTr="002F0209">
        <w:trPr>
          <w:trHeight w:val="443"/>
        </w:trPr>
        <w:tc>
          <w:tcPr>
            <w:tcW w:w="2677" w:type="dxa"/>
            <w:shd w:val="clear" w:color="auto" w:fill="auto"/>
            <w:vAlign w:val="center"/>
          </w:tcPr>
          <w:p w14:paraId="7F05F727" w14:textId="77777777" w:rsidR="003C6A41" w:rsidRPr="002D34FD" w:rsidRDefault="003C6A41" w:rsidP="00A51934">
            <w:pPr>
              <w:rPr>
                <w:rFonts w:cs="Arial"/>
                <w:sz w:val="20"/>
                <w:szCs w:val="20"/>
              </w:rPr>
            </w:pPr>
            <w:r w:rsidRPr="002D34FD">
              <w:rPr>
                <w:rFonts w:cs="Arial"/>
                <w:sz w:val="20"/>
                <w:szCs w:val="20"/>
              </w:rPr>
              <w:t>Affiliation</w:t>
            </w:r>
          </w:p>
        </w:tc>
        <w:tc>
          <w:tcPr>
            <w:tcW w:w="6750" w:type="dxa"/>
            <w:shd w:val="clear" w:color="auto" w:fill="auto"/>
          </w:tcPr>
          <w:p w14:paraId="22E79C24" w14:textId="77777777" w:rsidR="003C6A41" w:rsidRPr="002D34FD" w:rsidRDefault="003C6A41" w:rsidP="00A51934">
            <w:pPr>
              <w:rPr>
                <w:rFonts w:cs="Arial"/>
                <w:sz w:val="20"/>
                <w:szCs w:val="20"/>
              </w:rPr>
            </w:pPr>
          </w:p>
        </w:tc>
      </w:tr>
      <w:tr w:rsidR="003C6A41" w:rsidRPr="002D34FD" w14:paraId="1E47BC03" w14:textId="77777777" w:rsidTr="002F0209">
        <w:trPr>
          <w:trHeight w:val="443"/>
        </w:trPr>
        <w:tc>
          <w:tcPr>
            <w:tcW w:w="2677" w:type="dxa"/>
            <w:shd w:val="clear" w:color="auto" w:fill="auto"/>
            <w:vAlign w:val="center"/>
          </w:tcPr>
          <w:p w14:paraId="6A83CAAB" w14:textId="77777777" w:rsidR="003C6A41" w:rsidRDefault="003C6A41" w:rsidP="00A51934">
            <w:pPr>
              <w:rPr>
                <w:rFonts w:cs="Arial"/>
                <w:sz w:val="20"/>
                <w:szCs w:val="20"/>
              </w:rPr>
            </w:pPr>
            <w:r w:rsidRPr="002D34FD">
              <w:rPr>
                <w:rFonts w:cs="Arial"/>
                <w:sz w:val="20"/>
                <w:szCs w:val="20"/>
              </w:rPr>
              <w:t>Relationship to your work</w:t>
            </w:r>
          </w:p>
          <w:p w14:paraId="5D02FC2E" w14:textId="77777777" w:rsidR="003C6A41" w:rsidRPr="002D34FD" w:rsidRDefault="003C6A41" w:rsidP="00A51934">
            <w:pPr>
              <w:rPr>
                <w:rFonts w:cs="Arial"/>
                <w:sz w:val="20"/>
                <w:szCs w:val="20"/>
              </w:rPr>
            </w:pPr>
          </w:p>
        </w:tc>
        <w:tc>
          <w:tcPr>
            <w:tcW w:w="6750" w:type="dxa"/>
            <w:shd w:val="clear" w:color="auto" w:fill="auto"/>
          </w:tcPr>
          <w:p w14:paraId="5691466E" w14:textId="77777777" w:rsidR="003C6A41" w:rsidRPr="002D34FD" w:rsidRDefault="003C6A41" w:rsidP="00A51934">
            <w:pPr>
              <w:rPr>
                <w:rFonts w:cs="Arial"/>
                <w:sz w:val="20"/>
                <w:szCs w:val="20"/>
              </w:rPr>
            </w:pPr>
          </w:p>
        </w:tc>
      </w:tr>
      <w:tr w:rsidR="003C6A41" w:rsidRPr="002D34FD" w14:paraId="52619785" w14:textId="77777777" w:rsidTr="002F0209">
        <w:trPr>
          <w:trHeight w:val="443"/>
        </w:trPr>
        <w:tc>
          <w:tcPr>
            <w:tcW w:w="2677" w:type="dxa"/>
            <w:shd w:val="clear" w:color="auto" w:fill="auto"/>
            <w:vAlign w:val="center"/>
          </w:tcPr>
          <w:p w14:paraId="41046E98" w14:textId="77777777" w:rsidR="00D400B5" w:rsidRDefault="003C6A41" w:rsidP="00A51934">
            <w:pPr>
              <w:rPr>
                <w:rFonts w:cs="Arial"/>
                <w:sz w:val="20"/>
                <w:szCs w:val="20"/>
              </w:rPr>
            </w:pPr>
            <w:r>
              <w:rPr>
                <w:rFonts w:cs="Arial"/>
                <w:sz w:val="20"/>
                <w:szCs w:val="20"/>
              </w:rPr>
              <w:t xml:space="preserve">Contact information </w:t>
            </w:r>
          </w:p>
          <w:p w14:paraId="62139D33" w14:textId="77777777" w:rsidR="003C6A41" w:rsidRDefault="00D400B5" w:rsidP="00A51934">
            <w:pPr>
              <w:rPr>
                <w:rFonts w:cs="Arial"/>
                <w:sz w:val="20"/>
                <w:szCs w:val="20"/>
              </w:rPr>
            </w:pPr>
            <w:r>
              <w:rPr>
                <w:rFonts w:cs="Arial"/>
                <w:sz w:val="20"/>
                <w:szCs w:val="20"/>
              </w:rPr>
              <w:t>(email, phone)</w:t>
            </w:r>
          </w:p>
          <w:p w14:paraId="2582A185" w14:textId="77777777" w:rsidR="003C6A41" w:rsidRPr="002D34FD" w:rsidRDefault="003C6A41" w:rsidP="00A51934">
            <w:pPr>
              <w:rPr>
                <w:rFonts w:cs="Arial"/>
                <w:sz w:val="20"/>
                <w:szCs w:val="20"/>
              </w:rPr>
            </w:pPr>
          </w:p>
        </w:tc>
        <w:tc>
          <w:tcPr>
            <w:tcW w:w="6750" w:type="dxa"/>
            <w:shd w:val="clear" w:color="auto" w:fill="auto"/>
          </w:tcPr>
          <w:p w14:paraId="1F7B25B0" w14:textId="77777777" w:rsidR="003C6A41" w:rsidRPr="002D34FD" w:rsidRDefault="003C6A41" w:rsidP="00A51934">
            <w:pPr>
              <w:rPr>
                <w:rFonts w:cs="Arial"/>
                <w:sz w:val="20"/>
                <w:szCs w:val="20"/>
              </w:rPr>
            </w:pPr>
          </w:p>
        </w:tc>
      </w:tr>
      <w:tr w:rsidR="003C6A41" w:rsidRPr="002D34FD" w14:paraId="38614038" w14:textId="77777777" w:rsidTr="002F0209">
        <w:trPr>
          <w:trHeight w:val="443"/>
        </w:trPr>
        <w:tc>
          <w:tcPr>
            <w:tcW w:w="9427" w:type="dxa"/>
            <w:gridSpan w:val="2"/>
            <w:shd w:val="clear" w:color="auto" w:fill="auto"/>
            <w:vAlign w:val="center"/>
          </w:tcPr>
          <w:p w14:paraId="04FEA735" w14:textId="77777777" w:rsidR="003C6A41" w:rsidRPr="002D34FD" w:rsidRDefault="003C6A41" w:rsidP="00A51934">
            <w:pPr>
              <w:rPr>
                <w:rFonts w:cs="Arial"/>
                <w:sz w:val="20"/>
                <w:szCs w:val="20"/>
              </w:rPr>
            </w:pPr>
            <w:r w:rsidRPr="002D34FD">
              <w:rPr>
                <w:rFonts w:cs="Arial"/>
                <w:b/>
                <w:sz w:val="20"/>
                <w:szCs w:val="20"/>
              </w:rPr>
              <w:t>Referee 2</w:t>
            </w:r>
          </w:p>
        </w:tc>
      </w:tr>
      <w:tr w:rsidR="003C6A41" w:rsidRPr="002D34FD" w14:paraId="46CA0848" w14:textId="77777777" w:rsidTr="002F0209">
        <w:trPr>
          <w:trHeight w:val="443"/>
        </w:trPr>
        <w:tc>
          <w:tcPr>
            <w:tcW w:w="2677" w:type="dxa"/>
            <w:shd w:val="clear" w:color="auto" w:fill="auto"/>
            <w:vAlign w:val="center"/>
          </w:tcPr>
          <w:p w14:paraId="05E98561" w14:textId="77777777" w:rsidR="003C6A41" w:rsidRPr="002D34FD" w:rsidRDefault="003C6A41" w:rsidP="00A51934">
            <w:pPr>
              <w:rPr>
                <w:rFonts w:cs="Arial"/>
                <w:sz w:val="20"/>
                <w:szCs w:val="20"/>
              </w:rPr>
            </w:pPr>
            <w:r w:rsidRPr="002D34FD">
              <w:rPr>
                <w:rFonts w:cs="Arial"/>
                <w:sz w:val="20"/>
                <w:szCs w:val="20"/>
              </w:rPr>
              <w:t>Name</w:t>
            </w:r>
          </w:p>
        </w:tc>
        <w:tc>
          <w:tcPr>
            <w:tcW w:w="6750" w:type="dxa"/>
            <w:shd w:val="clear" w:color="auto" w:fill="auto"/>
          </w:tcPr>
          <w:p w14:paraId="6AAE9654" w14:textId="77777777" w:rsidR="003C6A41" w:rsidRPr="002D34FD" w:rsidRDefault="003C6A41" w:rsidP="00A51934">
            <w:pPr>
              <w:rPr>
                <w:rFonts w:cs="Arial"/>
                <w:sz w:val="20"/>
                <w:szCs w:val="20"/>
              </w:rPr>
            </w:pPr>
          </w:p>
        </w:tc>
      </w:tr>
      <w:tr w:rsidR="003C6A41" w:rsidRPr="002D34FD" w14:paraId="287B6189" w14:textId="77777777" w:rsidTr="002F0209">
        <w:trPr>
          <w:trHeight w:val="443"/>
        </w:trPr>
        <w:tc>
          <w:tcPr>
            <w:tcW w:w="2677" w:type="dxa"/>
            <w:shd w:val="clear" w:color="auto" w:fill="auto"/>
            <w:vAlign w:val="center"/>
          </w:tcPr>
          <w:p w14:paraId="4FAC7DFC" w14:textId="77777777" w:rsidR="003C6A41" w:rsidRPr="002D34FD" w:rsidRDefault="003C6A41" w:rsidP="00A51934">
            <w:pPr>
              <w:rPr>
                <w:rFonts w:cs="Arial"/>
                <w:sz w:val="20"/>
                <w:szCs w:val="20"/>
              </w:rPr>
            </w:pPr>
            <w:r w:rsidRPr="002D34FD">
              <w:rPr>
                <w:rFonts w:cs="Arial"/>
                <w:sz w:val="20"/>
                <w:szCs w:val="20"/>
              </w:rPr>
              <w:t>Position</w:t>
            </w:r>
          </w:p>
        </w:tc>
        <w:tc>
          <w:tcPr>
            <w:tcW w:w="6750" w:type="dxa"/>
            <w:shd w:val="clear" w:color="auto" w:fill="auto"/>
          </w:tcPr>
          <w:p w14:paraId="2769FF7F" w14:textId="77777777" w:rsidR="003C6A41" w:rsidRPr="002D34FD" w:rsidRDefault="003C6A41" w:rsidP="00A51934">
            <w:pPr>
              <w:rPr>
                <w:rFonts w:cs="Arial"/>
                <w:sz w:val="20"/>
                <w:szCs w:val="20"/>
              </w:rPr>
            </w:pPr>
          </w:p>
        </w:tc>
      </w:tr>
      <w:tr w:rsidR="003C6A41" w:rsidRPr="002D34FD" w14:paraId="5A87F493" w14:textId="77777777" w:rsidTr="002F0209">
        <w:trPr>
          <w:trHeight w:val="443"/>
        </w:trPr>
        <w:tc>
          <w:tcPr>
            <w:tcW w:w="2677" w:type="dxa"/>
            <w:shd w:val="clear" w:color="auto" w:fill="auto"/>
            <w:vAlign w:val="center"/>
          </w:tcPr>
          <w:p w14:paraId="205999AA" w14:textId="77777777" w:rsidR="003C6A41" w:rsidRPr="002D34FD" w:rsidRDefault="003C6A41" w:rsidP="00A51934">
            <w:pPr>
              <w:rPr>
                <w:rFonts w:cs="Arial"/>
                <w:sz w:val="20"/>
                <w:szCs w:val="20"/>
              </w:rPr>
            </w:pPr>
            <w:r w:rsidRPr="002D34FD">
              <w:rPr>
                <w:rFonts w:cs="Arial"/>
                <w:sz w:val="20"/>
                <w:szCs w:val="20"/>
              </w:rPr>
              <w:t>Affiliation</w:t>
            </w:r>
          </w:p>
        </w:tc>
        <w:tc>
          <w:tcPr>
            <w:tcW w:w="6750" w:type="dxa"/>
            <w:shd w:val="clear" w:color="auto" w:fill="auto"/>
          </w:tcPr>
          <w:p w14:paraId="2868E0E2" w14:textId="77777777" w:rsidR="003C6A41" w:rsidRPr="002D34FD" w:rsidRDefault="003C6A41" w:rsidP="00A51934">
            <w:pPr>
              <w:rPr>
                <w:rFonts w:cs="Arial"/>
                <w:sz w:val="20"/>
                <w:szCs w:val="20"/>
              </w:rPr>
            </w:pPr>
          </w:p>
        </w:tc>
      </w:tr>
      <w:tr w:rsidR="003C6A41" w:rsidRPr="002D34FD" w14:paraId="2124BB4A" w14:textId="77777777" w:rsidTr="002F0209">
        <w:trPr>
          <w:trHeight w:val="443"/>
        </w:trPr>
        <w:tc>
          <w:tcPr>
            <w:tcW w:w="2677" w:type="dxa"/>
            <w:shd w:val="clear" w:color="auto" w:fill="auto"/>
            <w:vAlign w:val="center"/>
          </w:tcPr>
          <w:p w14:paraId="2CBE8744" w14:textId="77777777" w:rsidR="003C6A41" w:rsidRDefault="003C6A41" w:rsidP="00A51934">
            <w:pPr>
              <w:rPr>
                <w:rFonts w:cs="Arial"/>
                <w:sz w:val="20"/>
                <w:szCs w:val="20"/>
              </w:rPr>
            </w:pPr>
            <w:r w:rsidRPr="002D34FD">
              <w:rPr>
                <w:rFonts w:cs="Arial"/>
                <w:sz w:val="20"/>
                <w:szCs w:val="20"/>
              </w:rPr>
              <w:t>Relationship to your work</w:t>
            </w:r>
          </w:p>
          <w:p w14:paraId="245809B5" w14:textId="77777777" w:rsidR="003C6A41" w:rsidRPr="002D34FD" w:rsidRDefault="003C6A41" w:rsidP="00A51934">
            <w:pPr>
              <w:rPr>
                <w:rFonts w:cs="Arial"/>
                <w:sz w:val="20"/>
                <w:szCs w:val="20"/>
              </w:rPr>
            </w:pPr>
          </w:p>
        </w:tc>
        <w:tc>
          <w:tcPr>
            <w:tcW w:w="6750" w:type="dxa"/>
            <w:shd w:val="clear" w:color="auto" w:fill="auto"/>
          </w:tcPr>
          <w:p w14:paraId="60791B9A" w14:textId="77777777" w:rsidR="003C6A41" w:rsidRPr="002D34FD" w:rsidRDefault="003C6A41" w:rsidP="00A51934">
            <w:pPr>
              <w:rPr>
                <w:rFonts w:cs="Arial"/>
                <w:sz w:val="20"/>
                <w:szCs w:val="20"/>
              </w:rPr>
            </w:pPr>
          </w:p>
        </w:tc>
      </w:tr>
      <w:tr w:rsidR="003C6A41" w:rsidRPr="002D34FD" w14:paraId="38A31D09" w14:textId="77777777" w:rsidTr="002F0209">
        <w:trPr>
          <w:trHeight w:val="443"/>
        </w:trPr>
        <w:tc>
          <w:tcPr>
            <w:tcW w:w="2677" w:type="dxa"/>
            <w:shd w:val="clear" w:color="auto" w:fill="auto"/>
            <w:vAlign w:val="center"/>
          </w:tcPr>
          <w:p w14:paraId="1931BF48" w14:textId="77777777" w:rsidR="00D400B5" w:rsidRDefault="00D400B5" w:rsidP="00A51934">
            <w:pPr>
              <w:rPr>
                <w:rFonts w:cs="Arial"/>
                <w:sz w:val="20"/>
                <w:szCs w:val="20"/>
              </w:rPr>
            </w:pPr>
            <w:r>
              <w:rPr>
                <w:rFonts w:cs="Arial"/>
                <w:sz w:val="20"/>
                <w:szCs w:val="20"/>
              </w:rPr>
              <w:t xml:space="preserve">Contact information </w:t>
            </w:r>
          </w:p>
          <w:p w14:paraId="2483E5E1" w14:textId="77777777" w:rsidR="00D400B5" w:rsidRDefault="00D400B5" w:rsidP="00A51934">
            <w:pPr>
              <w:rPr>
                <w:rFonts w:cs="Arial"/>
                <w:sz w:val="20"/>
                <w:szCs w:val="20"/>
              </w:rPr>
            </w:pPr>
            <w:r>
              <w:rPr>
                <w:rFonts w:cs="Arial"/>
                <w:sz w:val="20"/>
                <w:szCs w:val="20"/>
              </w:rPr>
              <w:t>(email, phone)</w:t>
            </w:r>
          </w:p>
          <w:p w14:paraId="7316AF78" w14:textId="77777777" w:rsidR="003C6A41" w:rsidRPr="002D34FD" w:rsidRDefault="003C6A41" w:rsidP="00A51934">
            <w:pPr>
              <w:rPr>
                <w:rFonts w:cs="Arial"/>
                <w:sz w:val="20"/>
                <w:szCs w:val="20"/>
              </w:rPr>
            </w:pPr>
          </w:p>
        </w:tc>
        <w:tc>
          <w:tcPr>
            <w:tcW w:w="6750" w:type="dxa"/>
            <w:shd w:val="clear" w:color="auto" w:fill="auto"/>
          </w:tcPr>
          <w:p w14:paraId="48567A6A" w14:textId="77777777" w:rsidR="003C6A41" w:rsidRPr="002D34FD" w:rsidRDefault="003C6A41" w:rsidP="00A51934">
            <w:pPr>
              <w:rPr>
                <w:rFonts w:cs="Arial"/>
                <w:sz w:val="20"/>
                <w:szCs w:val="20"/>
              </w:rPr>
            </w:pPr>
          </w:p>
        </w:tc>
      </w:tr>
      <w:tr w:rsidR="003C6A41" w:rsidRPr="009C307F" w14:paraId="0EC29853" w14:textId="77777777" w:rsidTr="002F0209">
        <w:trPr>
          <w:trHeight w:val="443"/>
        </w:trPr>
        <w:tc>
          <w:tcPr>
            <w:tcW w:w="9427" w:type="dxa"/>
            <w:gridSpan w:val="2"/>
            <w:shd w:val="clear" w:color="auto" w:fill="auto"/>
            <w:vAlign w:val="center"/>
          </w:tcPr>
          <w:p w14:paraId="649DA4A7" w14:textId="77777777" w:rsidR="003C6A41" w:rsidRPr="009C307F" w:rsidRDefault="003C6A41" w:rsidP="00A51934">
            <w:pPr>
              <w:rPr>
                <w:rFonts w:cs="Arial"/>
                <w:sz w:val="20"/>
                <w:szCs w:val="20"/>
              </w:rPr>
            </w:pPr>
            <w:r w:rsidRPr="009C307F">
              <w:rPr>
                <w:rFonts w:cs="Arial"/>
                <w:b/>
                <w:sz w:val="20"/>
                <w:szCs w:val="20"/>
              </w:rPr>
              <w:t>Referee 3</w:t>
            </w:r>
          </w:p>
        </w:tc>
      </w:tr>
      <w:tr w:rsidR="003C6A41" w:rsidRPr="009C307F" w14:paraId="52A2D310" w14:textId="77777777" w:rsidTr="002F0209">
        <w:trPr>
          <w:trHeight w:val="443"/>
        </w:trPr>
        <w:tc>
          <w:tcPr>
            <w:tcW w:w="2677" w:type="dxa"/>
            <w:shd w:val="clear" w:color="auto" w:fill="auto"/>
            <w:vAlign w:val="center"/>
          </w:tcPr>
          <w:p w14:paraId="5A5A7314" w14:textId="77777777" w:rsidR="003C6A41" w:rsidRPr="009C307F" w:rsidRDefault="003C6A41" w:rsidP="00A51934">
            <w:pPr>
              <w:rPr>
                <w:rFonts w:cs="Arial"/>
                <w:sz w:val="20"/>
                <w:szCs w:val="20"/>
              </w:rPr>
            </w:pPr>
            <w:r w:rsidRPr="009C307F">
              <w:rPr>
                <w:rFonts w:cs="Arial"/>
                <w:sz w:val="20"/>
                <w:szCs w:val="20"/>
              </w:rPr>
              <w:t>Name</w:t>
            </w:r>
          </w:p>
        </w:tc>
        <w:tc>
          <w:tcPr>
            <w:tcW w:w="6750" w:type="dxa"/>
            <w:shd w:val="clear" w:color="auto" w:fill="auto"/>
          </w:tcPr>
          <w:p w14:paraId="5AFDB8AE" w14:textId="77777777" w:rsidR="003C6A41" w:rsidRPr="009C307F" w:rsidRDefault="003C6A41" w:rsidP="00A51934">
            <w:pPr>
              <w:rPr>
                <w:rFonts w:cs="Arial"/>
                <w:sz w:val="20"/>
                <w:szCs w:val="20"/>
              </w:rPr>
            </w:pPr>
          </w:p>
        </w:tc>
      </w:tr>
      <w:tr w:rsidR="003C6A41" w:rsidRPr="009C307F" w14:paraId="0BC2D2C6" w14:textId="77777777" w:rsidTr="002F0209">
        <w:trPr>
          <w:trHeight w:val="443"/>
        </w:trPr>
        <w:tc>
          <w:tcPr>
            <w:tcW w:w="2677" w:type="dxa"/>
            <w:shd w:val="clear" w:color="auto" w:fill="auto"/>
            <w:vAlign w:val="center"/>
          </w:tcPr>
          <w:p w14:paraId="4B87DD36" w14:textId="77777777" w:rsidR="003C6A41" w:rsidRPr="009C307F" w:rsidRDefault="003C6A41" w:rsidP="00A51934">
            <w:pPr>
              <w:rPr>
                <w:rFonts w:cs="Arial"/>
                <w:sz w:val="20"/>
                <w:szCs w:val="20"/>
              </w:rPr>
            </w:pPr>
            <w:r w:rsidRPr="009C307F">
              <w:rPr>
                <w:rFonts w:cs="Arial"/>
                <w:sz w:val="20"/>
                <w:szCs w:val="20"/>
              </w:rPr>
              <w:t>Position</w:t>
            </w:r>
          </w:p>
        </w:tc>
        <w:tc>
          <w:tcPr>
            <w:tcW w:w="6750" w:type="dxa"/>
            <w:shd w:val="clear" w:color="auto" w:fill="auto"/>
          </w:tcPr>
          <w:p w14:paraId="363E36A3" w14:textId="77777777" w:rsidR="003C6A41" w:rsidRPr="009C307F" w:rsidRDefault="003C6A41" w:rsidP="00A51934">
            <w:pPr>
              <w:rPr>
                <w:rFonts w:cs="Arial"/>
                <w:sz w:val="20"/>
                <w:szCs w:val="20"/>
              </w:rPr>
            </w:pPr>
          </w:p>
        </w:tc>
      </w:tr>
      <w:tr w:rsidR="003C6A41" w:rsidRPr="009C307F" w14:paraId="21BC3367" w14:textId="77777777" w:rsidTr="002F0209">
        <w:trPr>
          <w:trHeight w:val="443"/>
        </w:trPr>
        <w:tc>
          <w:tcPr>
            <w:tcW w:w="2677" w:type="dxa"/>
            <w:shd w:val="clear" w:color="auto" w:fill="auto"/>
            <w:vAlign w:val="center"/>
          </w:tcPr>
          <w:p w14:paraId="4C1CBB50" w14:textId="77777777" w:rsidR="003C6A41" w:rsidRPr="009C307F" w:rsidRDefault="003C6A41" w:rsidP="00A51934">
            <w:pPr>
              <w:rPr>
                <w:rFonts w:cs="Arial"/>
                <w:sz w:val="20"/>
                <w:szCs w:val="20"/>
              </w:rPr>
            </w:pPr>
            <w:r w:rsidRPr="009C307F">
              <w:rPr>
                <w:rFonts w:cs="Arial"/>
                <w:sz w:val="20"/>
                <w:szCs w:val="20"/>
              </w:rPr>
              <w:t>Affiliation</w:t>
            </w:r>
          </w:p>
        </w:tc>
        <w:tc>
          <w:tcPr>
            <w:tcW w:w="6750" w:type="dxa"/>
            <w:shd w:val="clear" w:color="auto" w:fill="auto"/>
          </w:tcPr>
          <w:p w14:paraId="054ACD8C" w14:textId="77777777" w:rsidR="003C6A41" w:rsidRPr="009C307F" w:rsidRDefault="003C6A41" w:rsidP="00A51934">
            <w:pPr>
              <w:rPr>
                <w:rFonts w:cs="Arial"/>
                <w:sz w:val="20"/>
                <w:szCs w:val="20"/>
              </w:rPr>
            </w:pPr>
          </w:p>
        </w:tc>
      </w:tr>
      <w:tr w:rsidR="003C6A41" w:rsidRPr="002D34FD" w14:paraId="60339B8F" w14:textId="77777777" w:rsidTr="002F0209">
        <w:trPr>
          <w:trHeight w:val="435"/>
        </w:trPr>
        <w:tc>
          <w:tcPr>
            <w:tcW w:w="2677" w:type="dxa"/>
            <w:shd w:val="clear" w:color="auto" w:fill="auto"/>
            <w:vAlign w:val="center"/>
          </w:tcPr>
          <w:p w14:paraId="4C0CAB18" w14:textId="77777777" w:rsidR="003C6A41" w:rsidRDefault="003C6A41" w:rsidP="00A51934">
            <w:pPr>
              <w:rPr>
                <w:rFonts w:cs="Arial"/>
                <w:sz w:val="20"/>
                <w:szCs w:val="20"/>
              </w:rPr>
            </w:pPr>
            <w:r w:rsidRPr="002D34FD">
              <w:rPr>
                <w:rFonts w:cs="Arial"/>
                <w:sz w:val="20"/>
                <w:szCs w:val="20"/>
              </w:rPr>
              <w:t>Relationship to your work</w:t>
            </w:r>
          </w:p>
          <w:p w14:paraId="1D0C85CC" w14:textId="77777777" w:rsidR="003C6A41" w:rsidRPr="002D34FD" w:rsidRDefault="003C6A41" w:rsidP="00A51934">
            <w:pPr>
              <w:rPr>
                <w:rFonts w:cs="Arial"/>
                <w:sz w:val="20"/>
                <w:szCs w:val="20"/>
              </w:rPr>
            </w:pPr>
          </w:p>
        </w:tc>
        <w:tc>
          <w:tcPr>
            <w:tcW w:w="6750" w:type="dxa"/>
            <w:shd w:val="clear" w:color="auto" w:fill="auto"/>
          </w:tcPr>
          <w:p w14:paraId="0475A0EE" w14:textId="77777777" w:rsidR="003C6A41" w:rsidRDefault="003C6A41" w:rsidP="00A51934">
            <w:pPr>
              <w:rPr>
                <w:rFonts w:cs="Arial"/>
                <w:sz w:val="20"/>
                <w:szCs w:val="20"/>
              </w:rPr>
            </w:pPr>
          </w:p>
          <w:p w14:paraId="2FAB7852" w14:textId="77777777" w:rsidR="003C6A41" w:rsidRPr="002D34FD" w:rsidRDefault="003C6A41" w:rsidP="00A51934">
            <w:pPr>
              <w:rPr>
                <w:rFonts w:cs="Arial"/>
                <w:sz w:val="20"/>
                <w:szCs w:val="20"/>
              </w:rPr>
            </w:pPr>
          </w:p>
        </w:tc>
      </w:tr>
      <w:tr w:rsidR="003C6A41" w:rsidRPr="002D34FD" w14:paraId="48810919" w14:textId="77777777" w:rsidTr="002F0209">
        <w:trPr>
          <w:trHeight w:val="435"/>
        </w:trPr>
        <w:tc>
          <w:tcPr>
            <w:tcW w:w="2677" w:type="dxa"/>
            <w:shd w:val="clear" w:color="auto" w:fill="auto"/>
            <w:vAlign w:val="center"/>
          </w:tcPr>
          <w:p w14:paraId="36E39883" w14:textId="77777777" w:rsidR="00D400B5" w:rsidRDefault="00D400B5" w:rsidP="00A51934">
            <w:pPr>
              <w:rPr>
                <w:rFonts w:cs="Arial"/>
                <w:sz w:val="20"/>
                <w:szCs w:val="20"/>
              </w:rPr>
            </w:pPr>
            <w:r>
              <w:rPr>
                <w:rFonts w:cs="Arial"/>
                <w:sz w:val="20"/>
                <w:szCs w:val="20"/>
              </w:rPr>
              <w:t xml:space="preserve">Contact information </w:t>
            </w:r>
          </w:p>
          <w:p w14:paraId="545EB214" w14:textId="77777777" w:rsidR="00D400B5" w:rsidRDefault="00D400B5" w:rsidP="00A51934">
            <w:pPr>
              <w:rPr>
                <w:rFonts w:cs="Arial"/>
                <w:sz w:val="20"/>
                <w:szCs w:val="20"/>
              </w:rPr>
            </w:pPr>
            <w:r>
              <w:rPr>
                <w:rFonts w:cs="Arial"/>
                <w:sz w:val="20"/>
                <w:szCs w:val="20"/>
              </w:rPr>
              <w:t>(email, phone)</w:t>
            </w:r>
          </w:p>
          <w:p w14:paraId="4FE296F6" w14:textId="77777777" w:rsidR="003C6A41" w:rsidRPr="002D34FD" w:rsidRDefault="003C6A41" w:rsidP="00A51934">
            <w:pPr>
              <w:rPr>
                <w:rFonts w:cs="Arial"/>
                <w:sz w:val="20"/>
                <w:szCs w:val="20"/>
              </w:rPr>
            </w:pPr>
          </w:p>
        </w:tc>
        <w:tc>
          <w:tcPr>
            <w:tcW w:w="6750" w:type="dxa"/>
            <w:shd w:val="clear" w:color="auto" w:fill="auto"/>
          </w:tcPr>
          <w:p w14:paraId="42C63236" w14:textId="77777777" w:rsidR="003C6A41" w:rsidRDefault="003C6A41" w:rsidP="00A51934">
            <w:pPr>
              <w:rPr>
                <w:rFonts w:cs="Arial"/>
                <w:sz w:val="20"/>
                <w:szCs w:val="20"/>
              </w:rPr>
            </w:pPr>
          </w:p>
        </w:tc>
      </w:tr>
    </w:tbl>
    <w:p w14:paraId="1946E8DD" w14:textId="77777777" w:rsidR="003C6A41" w:rsidRDefault="003C6A41" w:rsidP="00A51934">
      <w:pPr>
        <w:rPr>
          <w:rFonts w:cs="Arial"/>
          <w:b/>
          <w:sz w:val="20"/>
          <w:szCs w:val="20"/>
        </w:rPr>
      </w:pPr>
    </w:p>
    <w:p w14:paraId="50602586" w14:textId="77777777" w:rsidR="00CB7A4C" w:rsidRDefault="00CB7A4C" w:rsidP="00A51934">
      <w:pPr>
        <w:ind w:left="90"/>
        <w:rPr>
          <w:rFonts w:cs="Arial"/>
          <w:sz w:val="20"/>
          <w:szCs w:val="20"/>
        </w:rPr>
      </w:pPr>
    </w:p>
    <w:p w14:paraId="138C6B36" w14:textId="77777777" w:rsidR="003C6A41" w:rsidRPr="00B97227" w:rsidRDefault="003C6A41" w:rsidP="00A51934">
      <w:pPr>
        <w:ind w:left="90"/>
        <w:rPr>
          <w:rFonts w:cs="Arial"/>
          <w:sz w:val="20"/>
          <w:szCs w:val="20"/>
        </w:rPr>
      </w:pPr>
      <w:r w:rsidRPr="00B97227">
        <w:rPr>
          <w:rFonts w:cs="Arial"/>
          <w:sz w:val="20"/>
          <w:szCs w:val="20"/>
        </w:rPr>
        <w:t xml:space="preserve">Please submit this form along with your: </w:t>
      </w:r>
    </w:p>
    <w:p w14:paraId="0CF9AED1" w14:textId="77777777" w:rsidR="003C6A41" w:rsidRDefault="003C6A41" w:rsidP="00A51934">
      <w:pPr>
        <w:rPr>
          <w:rFonts w:cs="Arial"/>
          <w:b/>
          <w:sz w:val="20"/>
          <w:szCs w:val="20"/>
        </w:rPr>
      </w:pPr>
    </w:p>
    <w:p w14:paraId="61B4443E" w14:textId="77777777" w:rsidR="003C6A41" w:rsidRPr="00BF1ACA" w:rsidRDefault="003C6A41" w:rsidP="00A51934">
      <w:pPr>
        <w:numPr>
          <w:ilvl w:val="0"/>
          <w:numId w:val="15"/>
        </w:numPr>
        <w:rPr>
          <w:rFonts w:cs="Arial"/>
          <w:sz w:val="20"/>
          <w:szCs w:val="20"/>
        </w:rPr>
      </w:pPr>
      <w:r w:rsidRPr="00BF1ACA">
        <w:rPr>
          <w:rFonts w:cs="Arial"/>
          <w:b/>
          <w:sz w:val="20"/>
          <w:szCs w:val="20"/>
        </w:rPr>
        <w:t>CREDENTIALS</w:t>
      </w:r>
      <w:r w:rsidRPr="00BF1ACA">
        <w:rPr>
          <w:rFonts w:cs="Arial"/>
          <w:sz w:val="20"/>
          <w:szCs w:val="20"/>
        </w:rPr>
        <w:t xml:space="preserve">, </w:t>
      </w:r>
      <w:r w:rsidR="00BF1ACA" w:rsidRPr="00BF1ACA">
        <w:rPr>
          <w:rFonts w:cs="Arial"/>
          <w:sz w:val="20"/>
          <w:szCs w:val="20"/>
        </w:rPr>
        <w:t>which include but is not limited to short CV focusing on your recent (last 10 years) experience, education, achievements, any awards, membership to relevant professional</w:t>
      </w:r>
      <w:r w:rsidR="00BF1ACA">
        <w:rPr>
          <w:rFonts w:cs="Arial"/>
          <w:sz w:val="20"/>
          <w:szCs w:val="20"/>
        </w:rPr>
        <w:t xml:space="preserve"> </w:t>
      </w:r>
      <w:r w:rsidR="00BF1ACA" w:rsidRPr="00BF1ACA">
        <w:rPr>
          <w:rFonts w:cs="Arial"/>
          <w:sz w:val="20"/>
          <w:szCs w:val="20"/>
        </w:rPr>
        <w:t>networks/organisations/bodies or any other supporting materials, as well as a short list of your key</w:t>
      </w:r>
      <w:r w:rsidR="00BF1ACA">
        <w:rPr>
          <w:rFonts w:cs="Arial"/>
          <w:sz w:val="20"/>
          <w:szCs w:val="20"/>
        </w:rPr>
        <w:t xml:space="preserve"> </w:t>
      </w:r>
      <w:r w:rsidR="00BF1ACA" w:rsidRPr="00BF1ACA">
        <w:rPr>
          <w:rFonts w:cs="Arial"/>
          <w:sz w:val="20"/>
          <w:szCs w:val="20"/>
        </w:rPr>
        <w:t>publications relevant to this application</w:t>
      </w:r>
      <w:r w:rsidR="00D400B5" w:rsidRPr="00BF1ACA">
        <w:rPr>
          <w:rFonts w:cs="Arial"/>
          <w:i/>
          <w:sz w:val="20"/>
          <w:szCs w:val="20"/>
        </w:rPr>
        <w:t xml:space="preserve">. </w:t>
      </w:r>
    </w:p>
    <w:p w14:paraId="5BAAE0D4" w14:textId="77777777" w:rsidR="003C6A41" w:rsidRPr="00B97227" w:rsidDel="00305368" w:rsidRDefault="003C6A41" w:rsidP="00A51934">
      <w:pPr>
        <w:ind w:left="567" w:hanging="207"/>
        <w:rPr>
          <w:rFonts w:cs="Arial"/>
          <w:sz w:val="20"/>
          <w:szCs w:val="20"/>
        </w:rPr>
      </w:pPr>
    </w:p>
    <w:p w14:paraId="45800AD8" w14:textId="77777777" w:rsidR="003C6A41" w:rsidRPr="00BF1ACA" w:rsidRDefault="003C6A41" w:rsidP="00A51934">
      <w:pPr>
        <w:numPr>
          <w:ilvl w:val="0"/>
          <w:numId w:val="15"/>
        </w:numPr>
        <w:rPr>
          <w:rFonts w:cs="Arial"/>
          <w:sz w:val="20"/>
          <w:szCs w:val="20"/>
        </w:rPr>
      </w:pPr>
      <w:r w:rsidRPr="00CB7A4C">
        <w:rPr>
          <w:rFonts w:cs="Arial"/>
          <w:b/>
          <w:sz w:val="20"/>
          <w:szCs w:val="20"/>
        </w:rPr>
        <w:t xml:space="preserve">LETTER OF MOTIVATION, </w:t>
      </w:r>
      <w:r w:rsidR="00BF1ACA" w:rsidRPr="00BF1ACA">
        <w:rPr>
          <w:rFonts w:cs="Arial"/>
          <w:sz w:val="20"/>
          <w:szCs w:val="20"/>
        </w:rPr>
        <w:t>which must specifically address and provide information and evidence for</w:t>
      </w:r>
      <w:r w:rsidR="00BF1ACA">
        <w:rPr>
          <w:rFonts w:cs="Arial"/>
          <w:sz w:val="20"/>
          <w:szCs w:val="20"/>
        </w:rPr>
        <w:t xml:space="preserve"> </w:t>
      </w:r>
      <w:r w:rsidR="00BF1ACA" w:rsidRPr="00BF1ACA">
        <w:rPr>
          <w:rFonts w:cs="Arial"/>
          <w:sz w:val="20"/>
          <w:szCs w:val="20"/>
        </w:rPr>
        <w:t>the Technical requirements related to the expert position, as well as the General requirements, as detailed in the Call for Applications (in terms of examples of a relevant situation, task, action, result).</w:t>
      </w:r>
      <w:r w:rsidR="00F33BF0" w:rsidRPr="00BF1ACA" w:rsidDel="00F33BF0">
        <w:rPr>
          <w:rFonts w:cs="Arial"/>
          <w:sz w:val="20"/>
          <w:szCs w:val="20"/>
        </w:rPr>
        <w:t xml:space="preserve"> </w:t>
      </w:r>
    </w:p>
    <w:p w14:paraId="5C2CD489" w14:textId="77777777" w:rsidR="002668EA" w:rsidRDefault="002668EA" w:rsidP="00A51934">
      <w:pPr>
        <w:pStyle w:val="ListParagraph"/>
        <w:rPr>
          <w:rFonts w:cs="Arial"/>
          <w:sz w:val="20"/>
          <w:szCs w:val="20"/>
        </w:rPr>
      </w:pPr>
    </w:p>
    <w:p w14:paraId="3EE28454" w14:textId="77777777" w:rsidR="00EE6773" w:rsidRDefault="002668EA" w:rsidP="00A51934">
      <w:pPr>
        <w:numPr>
          <w:ilvl w:val="0"/>
          <w:numId w:val="15"/>
        </w:numPr>
        <w:rPr>
          <w:rFonts w:cs="Arial"/>
          <w:b/>
          <w:sz w:val="20"/>
          <w:szCs w:val="20"/>
        </w:rPr>
      </w:pPr>
      <w:r w:rsidRPr="002668EA">
        <w:rPr>
          <w:rFonts w:cs="Arial"/>
          <w:b/>
          <w:sz w:val="20"/>
          <w:szCs w:val="20"/>
        </w:rPr>
        <w:t>SIGNED DECLARATION OF NO CONFLICT OF INTEREST</w:t>
      </w:r>
      <w:r w:rsidR="00BF1ACA">
        <w:rPr>
          <w:rFonts w:cs="Arial"/>
          <w:b/>
          <w:sz w:val="20"/>
          <w:szCs w:val="20"/>
        </w:rPr>
        <w:t xml:space="preserve"> (annex 2)</w:t>
      </w:r>
    </w:p>
    <w:p w14:paraId="12FB6E53" w14:textId="77777777" w:rsidR="00EE6773" w:rsidRDefault="00EE6773" w:rsidP="00A51934">
      <w:pPr>
        <w:spacing w:after="160" w:line="259" w:lineRule="auto"/>
        <w:rPr>
          <w:rFonts w:cs="Arial"/>
          <w:b/>
          <w:sz w:val="20"/>
          <w:szCs w:val="20"/>
        </w:rPr>
      </w:pPr>
      <w:r>
        <w:rPr>
          <w:rFonts w:cs="Arial"/>
          <w:b/>
          <w:sz w:val="20"/>
          <w:szCs w:val="20"/>
        </w:rPr>
        <w:br w:type="page"/>
      </w:r>
    </w:p>
    <w:p w14:paraId="52C41787" w14:textId="77777777" w:rsidR="00A51934" w:rsidRDefault="00BF1ACA" w:rsidP="00A64873">
      <w:pPr>
        <w:rPr>
          <w:rFonts w:asciiTheme="minorHAnsi" w:hAnsiTheme="minorHAnsi" w:cs="Arial"/>
          <w:b/>
          <w:sz w:val="28"/>
          <w:szCs w:val="28"/>
        </w:rPr>
      </w:pPr>
      <w:r w:rsidRPr="00A51934">
        <w:rPr>
          <w:rFonts w:asciiTheme="minorHAnsi" w:hAnsiTheme="minorHAnsi" w:cs="Arial"/>
          <w:b/>
          <w:sz w:val="28"/>
          <w:szCs w:val="28"/>
        </w:rPr>
        <w:lastRenderedPageBreak/>
        <w:t>Annex 1</w:t>
      </w:r>
    </w:p>
    <w:p w14:paraId="47C78AC8" w14:textId="77777777" w:rsidR="00A51934" w:rsidRDefault="00A51934" w:rsidP="00A51934">
      <w:pPr>
        <w:ind w:left="567"/>
        <w:rPr>
          <w:rFonts w:asciiTheme="minorHAnsi" w:hAnsiTheme="minorHAnsi" w:cs="Arial"/>
          <w:b/>
          <w:sz w:val="28"/>
          <w:szCs w:val="28"/>
        </w:rPr>
      </w:pPr>
    </w:p>
    <w:p w14:paraId="4D23F458" w14:textId="77777777" w:rsidR="002668EA" w:rsidRPr="00A51934" w:rsidRDefault="00BF1ACA" w:rsidP="00A51934">
      <w:pPr>
        <w:rPr>
          <w:rFonts w:ascii="Cambria" w:hAnsi="Cambria" w:cs="Arial"/>
          <w:b/>
          <w:color w:val="1F497D"/>
          <w:sz w:val="32"/>
          <w:szCs w:val="28"/>
        </w:rPr>
      </w:pPr>
      <w:r w:rsidRPr="00A51934">
        <w:rPr>
          <w:rFonts w:ascii="Cambria" w:hAnsi="Cambria" w:cs="Arial"/>
          <w:b/>
          <w:color w:val="1F497D"/>
          <w:sz w:val="32"/>
          <w:szCs w:val="28"/>
        </w:rPr>
        <w:t>List of ACP countries in the Pacific</w:t>
      </w:r>
    </w:p>
    <w:p w14:paraId="7761BE10" w14:textId="77777777" w:rsidR="00BF1ACA" w:rsidRPr="00BF1ACA" w:rsidRDefault="00BF1ACA" w:rsidP="00A51934">
      <w:pPr>
        <w:ind w:left="567"/>
        <w:rPr>
          <w:rFonts w:cs="Arial"/>
          <w:sz w:val="20"/>
          <w:szCs w:val="20"/>
        </w:rPr>
      </w:pPr>
    </w:p>
    <w:p w14:paraId="7BC573CE" w14:textId="77777777" w:rsidR="00BF1ACA" w:rsidRPr="00A51934" w:rsidRDefault="00BF1ACA" w:rsidP="00A51934">
      <w:pPr>
        <w:pStyle w:val="ListParagraph"/>
        <w:numPr>
          <w:ilvl w:val="0"/>
          <w:numId w:val="32"/>
        </w:numPr>
        <w:rPr>
          <w:sz w:val="20"/>
          <w:szCs w:val="20"/>
        </w:rPr>
      </w:pPr>
      <w:r w:rsidRPr="00A51934">
        <w:rPr>
          <w:sz w:val="20"/>
          <w:szCs w:val="20"/>
        </w:rPr>
        <w:t>Fiji</w:t>
      </w:r>
    </w:p>
    <w:p w14:paraId="60F899C0" w14:textId="77777777" w:rsidR="00BF1ACA" w:rsidRPr="00A51934" w:rsidRDefault="00BF1ACA" w:rsidP="00A51934">
      <w:pPr>
        <w:pStyle w:val="ListParagraph"/>
        <w:numPr>
          <w:ilvl w:val="0"/>
          <w:numId w:val="32"/>
        </w:numPr>
        <w:rPr>
          <w:sz w:val="20"/>
          <w:szCs w:val="20"/>
        </w:rPr>
      </w:pPr>
      <w:r w:rsidRPr="00A51934">
        <w:rPr>
          <w:sz w:val="20"/>
          <w:szCs w:val="20"/>
        </w:rPr>
        <w:t>Cook Islands</w:t>
      </w:r>
    </w:p>
    <w:p w14:paraId="3C2F3497" w14:textId="77777777" w:rsidR="00BF1ACA" w:rsidRPr="00A51934" w:rsidRDefault="00BF1ACA" w:rsidP="00A51934">
      <w:pPr>
        <w:pStyle w:val="ListParagraph"/>
        <w:numPr>
          <w:ilvl w:val="0"/>
          <w:numId w:val="32"/>
        </w:numPr>
        <w:rPr>
          <w:sz w:val="20"/>
          <w:szCs w:val="20"/>
        </w:rPr>
      </w:pPr>
      <w:r w:rsidRPr="00A51934">
        <w:rPr>
          <w:sz w:val="20"/>
          <w:szCs w:val="20"/>
        </w:rPr>
        <w:t>Kiribati</w:t>
      </w:r>
    </w:p>
    <w:p w14:paraId="7A015686" w14:textId="77777777" w:rsidR="00BF1ACA" w:rsidRPr="00A51934" w:rsidRDefault="00BF1ACA" w:rsidP="00A51934">
      <w:pPr>
        <w:pStyle w:val="ListParagraph"/>
        <w:numPr>
          <w:ilvl w:val="0"/>
          <w:numId w:val="32"/>
        </w:numPr>
        <w:rPr>
          <w:sz w:val="20"/>
          <w:szCs w:val="20"/>
        </w:rPr>
      </w:pPr>
      <w:r w:rsidRPr="00A51934">
        <w:rPr>
          <w:sz w:val="20"/>
          <w:szCs w:val="20"/>
        </w:rPr>
        <w:t>Marshall Islands</w:t>
      </w:r>
    </w:p>
    <w:p w14:paraId="2061526F" w14:textId="77777777" w:rsidR="00BF1ACA" w:rsidRPr="00A51934" w:rsidRDefault="00BF1ACA" w:rsidP="00A51934">
      <w:pPr>
        <w:pStyle w:val="ListParagraph"/>
        <w:numPr>
          <w:ilvl w:val="0"/>
          <w:numId w:val="32"/>
        </w:numPr>
        <w:rPr>
          <w:sz w:val="20"/>
          <w:szCs w:val="20"/>
        </w:rPr>
      </w:pPr>
      <w:r w:rsidRPr="00A51934">
        <w:rPr>
          <w:sz w:val="20"/>
          <w:szCs w:val="20"/>
        </w:rPr>
        <w:t>Federates States of Micronesia</w:t>
      </w:r>
    </w:p>
    <w:p w14:paraId="50A43AA0" w14:textId="77777777" w:rsidR="00BF1ACA" w:rsidRPr="00A51934" w:rsidRDefault="00BF1ACA" w:rsidP="00A51934">
      <w:pPr>
        <w:pStyle w:val="ListParagraph"/>
        <w:numPr>
          <w:ilvl w:val="0"/>
          <w:numId w:val="32"/>
        </w:numPr>
        <w:rPr>
          <w:sz w:val="20"/>
          <w:szCs w:val="20"/>
        </w:rPr>
      </w:pPr>
      <w:r w:rsidRPr="00A51934">
        <w:rPr>
          <w:sz w:val="20"/>
          <w:szCs w:val="20"/>
        </w:rPr>
        <w:t>Nauru</w:t>
      </w:r>
    </w:p>
    <w:p w14:paraId="4769DED9" w14:textId="77777777" w:rsidR="00BF1ACA" w:rsidRPr="00A51934" w:rsidRDefault="00BF1ACA" w:rsidP="00A51934">
      <w:pPr>
        <w:pStyle w:val="ListParagraph"/>
        <w:numPr>
          <w:ilvl w:val="0"/>
          <w:numId w:val="32"/>
        </w:numPr>
        <w:rPr>
          <w:sz w:val="20"/>
          <w:szCs w:val="20"/>
        </w:rPr>
      </w:pPr>
      <w:r w:rsidRPr="00A51934">
        <w:rPr>
          <w:sz w:val="20"/>
          <w:szCs w:val="20"/>
        </w:rPr>
        <w:t>Niue</w:t>
      </w:r>
    </w:p>
    <w:p w14:paraId="4396F2B0" w14:textId="77777777" w:rsidR="00BF1ACA" w:rsidRPr="00A51934" w:rsidRDefault="00BF1ACA" w:rsidP="00A51934">
      <w:pPr>
        <w:pStyle w:val="ListParagraph"/>
        <w:numPr>
          <w:ilvl w:val="0"/>
          <w:numId w:val="32"/>
        </w:numPr>
        <w:rPr>
          <w:sz w:val="20"/>
          <w:szCs w:val="20"/>
        </w:rPr>
      </w:pPr>
      <w:r w:rsidRPr="00A51934">
        <w:rPr>
          <w:sz w:val="20"/>
          <w:szCs w:val="20"/>
        </w:rPr>
        <w:t>Palau</w:t>
      </w:r>
    </w:p>
    <w:p w14:paraId="10E92B33" w14:textId="77777777" w:rsidR="00BF1ACA" w:rsidRPr="00A51934" w:rsidRDefault="00BF1ACA" w:rsidP="00A51934">
      <w:pPr>
        <w:pStyle w:val="ListParagraph"/>
        <w:numPr>
          <w:ilvl w:val="0"/>
          <w:numId w:val="32"/>
        </w:numPr>
        <w:rPr>
          <w:sz w:val="20"/>
          <w:szCs w:val="20"/>
        </w:rPr>
      </w:pPr>
      <w:r w:rsidRPr="00A51934">
        <w:rPr>
          <w:sz w:val="20"/>
          <w:szCs w:val="20"/>
        </w:rPr>
        <w:t>Papua New Guinea</w:t>
      </w:r>
    </w:p>
    <w:p w14:paraId="5C2AEE29" w14:textId="77777777" w:rsidR="00BF1ACA" w:rsidRPr="00A51934" w:rsidRDefault="00BF1ACA" w:rsidP="00A51934">
      <w:pPr>
        <w:pStyle w:val="ListParagraph"/>
        <w:numPr>
          <w:ilvl w:val="0"/>
          <w:numId w:val="32"/>
        </w:numPr>
        <w:rPr>
          <w:sz w:val="20"/>
          <w:szCs w:val="20"/>
        </w:rPr>
      </w:pPr>
      <w:r w:rsidRPr="00A51934">
        <w:rPr>
          <w:sz w:val="20"/>
          <w:szCs w:val="20"/>
        </w:rPr>
        <w:t>Samoa</w:t>
      </w:r>
    </w:p>
    <w:p w14:paraId="75FF824B" w14:textId="77777777" w:rsidR="00BF1ACA" w:rsidRPr="00A51934" w:rsidRDefault="00BF1ACA" w:rsidP="00A51934">
      <w:pPr>
        <w:pStyle w:val="ListParagraph"/>
        <w:numPr>
          <w:ilvl w:val="0"/>
          <w:numId w:val="32"/>
        </w:numPr>
        <w:rPr>
          <w:sz w:val="20"/>
          <w:szCs w:val="20"/>
        </w:rPr>
      </w:pPr>
      <w:r w:rsidRPr="00A51934">
        <w:rPr>
          <w:sz w:val="20"/>
          <w:szCs w:val="20"/>
        </w:rPr>
        <w:t>Solomon Islands</w:t>
      </w:r>
    </w:p>
    <w:p w14:paraId="66366A8F" w14:textId="77777777" w:rsidR="00BF1ACA" w:rsidRPr="00A51934" w:rsidRDefault="00BF1ACA" w:rsidP="00A51934">
      <w:pPr>
        <w:pStyle w:val="ListParagraph"/>
        <w:numPr>
          <w:ilvl w:val="0"/>
          <w:numId w:val="32"/>
        </w:numPr>
        <w:rPr>
          <w:sz w:val="20"/>
          <w:szCs w:val="20"/>
        </w:rPr>
      </w:pPr>
      <w:r w:rsidRPr="00A51934">
        <w:rPr>
          <w:sz w:val="20"/>
          <w:szCs w:val="20"/>
        </w:rPr>
        <w:t>Timor-Leste</w:t>
      </w:r>
    </w:p>
    <w:p w14:paraId="50A2DEC4" w14:textId="77777777" w:rsidR="00BF1ACA" w:rsidRPr="00A51934" w:rsidRDefault="00BF1ACA" w:rsidP="00A51934">
      <w:pPr>
        <w:pStyle w:val="ListParagraph"/>
        <w:numPr>
          <w:ilvl w:val="0"/>
          <w:numId w:val="32"/>
        </w:numPr>
        <w:rPr>
          <w:sz w:val="20"/>
          <w:szCs w:val="20"/>
        </w:rPr>
      </w:pPr>
      <w:r w:rsidRPr="00A51934">
        <w:rPr>
          <w:sz w:val="20"/>
          <w:szCs w:val="20"/>
        </w:rPr>
        <w:t>Tonga</w:t>
      </w:r>
    </w:p>
    <w:p w14:paraId="1348F7D9" w14:textId="77777777" w:rsidR="00BF1ACA" w:rsidRPr="00A51934" w:rsidRDefault="00BF1ACA" w:rsidP="00A51934">
      <w:pPr>
        <w:pStyle w:val="ListParagraph"/>
        <w:numPr>
          <w:ilvl w:val="0"/>
          <w:numId w:val="32"/>
        </w:numPr>
        <w:rPr>
          <w:sz w:val="20"/>
          <w:szCs w:val="20"/>
        </w:rPr>
      </w:pPr>
      <w:r w:rsidRPr="00A51934">
        <w:rPr>
          <w:sz w:val="20"/>
          <w:szCs w:val="20"/>
        </w:rPr>
        <w:t>Tuvalu</w:t>
      </w:r>
    </w:p>
    <w:p w14:paraId="7158EFDC" w14:textId="77777777" w:rsidR="00BF1ACA" w:rsidRPr="00A51934" w:rsidRDefault="00BF1ACA" w:rsidP="00A51934">
      <w:pPr>
        <w:pStyle w:val="ListParagraph"/>
        <w:numPr>
          <w:ilvl w:val="0"/>
          <w:numId w:val="32"/>
        </w:numPr>
        <w:rPr>
          <w:sz w:val="20"/>
          <w:szCs w:val="20"/>
        </w:rPr>
      </w:pPr>
      <w:r w:rsidRPr="00A51934">
        <w:rPr>
          <w:sz w:val="20"/>
          <w:szCs w:val="20"/>
        </w:rPr>
        <w:t>Vanuatu</w:t>
      </w:r>
    </w:p>
    <w:p w14:paraId="7BF6B551" w14:textId="77777777" w:rsidR="00BF1ACA" w:rsidRDefault="00BF1ACA" w:rsidP="00A51934">
      <w:pPr>
        <w:spacing w:after="160" w:line="259" w:lineRule="auto"/>
        <w:rPr>
          <w:sz w:val="20"/>
          <w:szCs w:val="20"/>
        </w:rPr>
      </w:pPr>
      <w:r>
        <w:rPr>
          <w:sz w:val="20"/>
          <w:szCs w:val="20"/>
        </w:rPr>
        <w:br w:type="page"/>
      </w:r>
    </w:p>
    <w:p w14:paraId="4296E1EE" w14:textId="77777777" w:rsidR="00C34AE6" w:rsidRDefault="00A64873" w:rsidP="00A51934">
      <w:pPr>
        <w:rPr>
          <w:rFonts w:asciiTheme="minorHAnsi" w:hAnsiTheme="minorHAnsi" w:cs="Arial"/>
          <w:b/>
          <w:sz w:val="28"/>
          <w:szCs w:val="28"/>
        </w:rPr>
      </w:pPr>
      <w:r>
        <w:rPr>
          <w:rFonts w:asciiTheme="minorHAnsi" w:hAnsiTheme="minorHAnsi" w:cs="Arial"/>
          <w:b/>
          <w:sz w:val="28"/>
          <w:szCs w:val="28"/>
        </w:rPr>
        <w:lastRenderedPageBreak/>
        <w:t>Annex 2</w:t>
      </w:r>
    </w:p>
    <w:p w14:paraId="31664AE4" w14:textId="77777777" w:rsidR="00750452" w:rsidRPr="00A46FE3" w:rsidRDefault="00750452" w:rsidP="00A51934">
      <w:pPr>
        <w:rPr>
          <w:rFonts w:asciiTheme="minorHAnsi" w:hAnsiTheme="minorHAnsi" w:cs="Arial"/>
          <w:b/>
          <w:sz w:val="28"/>
          <w:szCs w:val="28"/>
        </w:rPr>
      </w:pPr>
    </w:p>
    <w:p w14:paraId="3C53E817" w14:textId="77777777" w:rsidR="00C34AE6" w:rsidRPr="00075243" w:rsidRDefault="00C34AE6" w:rsidP="00A51934">
      <w:pPr>
        <w:rPr>
          <w:rFonts w:ascii="Cambria" w:hAnsi="Cambria" w:cs="Arial"/>
          <w:b/>
          <w:color w:val="1F497D"/>
          <w:sz w:val="32"/>
          <w:szCs w:val="28"/>
        </w:rPr>
      </w:pPr>
      <w:r w:rsidRPr="00075243">
        <w:rPr>
          <w:rFonts w:ascii="Cambria" w:hAnsi="Cambria" w:cs="Arial"/>
          <w:b/>
          <w:color w:val="1F497D"/>
          <w:sz w:val="32"/>
          <w:szCs w:val="28"/>
        </w:rPr>
        <w:t>Declaration of Impartiality</w:t>
      </w:r>
      <w:r>
        <w:rPr>
          <w:rFonts w:ascii="Cambria" w:hAnsi="Cambria" w:cs="Arial"/>
          <w:b/>
          <w:color w:val="1F497D"/>
          <w:sz w:val="32"/>
          <w:szCs w:val="28"/>
        </w:rPr>
        <w:t xml:space="preserve"> and</w:t>
      </w:r>
      <w:r w:rsidRPr="00075243">
        <w:rPr>
          <w:rFonts w:ascii="Cambria" w:hAnsi="Cambria" w:cs="Arial"/>
          <w:b/>
          <w:color w:val="1F497D"/>
          <w:sz w:val="32"/>
          <w:szCs w:val="28"/>
        </w:rPr>
        <w:t xml:space="preserve"> Confidentiality</w:t>
      </w:r>
    </w:p>
    <w:p w14:paraId="79FB9D55" w14:textId="77777777" w:rsidR="00C34AE6" w:rsidRDefault="00C34AE6" w:rsidP="00A51934">
      <w:pPr>
        <w:rPr>
          <w:rFonts w:ascii="Cambria" w:hAnsi="Cambria" w:cs="Arial"/>
          <w:b/>
          <w:color w:val="1F497D"/>
          <w:sz w:val="28"/>
          <w:szCs w:val="28"/>
        </w:rPr>
      </w:pPr>
    </w:p>
    <w:p w14:paraId="44CFC40F" w14:textId="77777777" w:rsidR="00C34AE6" w:rsidRPr="00286D89" w:rsidRDefault="00C34AE6" w:rsidP="00A51934">
      <w:pPr>
        <w:rPr>
          <w:rFonts w:cs="Arial"/>
          <w:sz w:val="20"/>
          <w:szCs w:val="20"/>
        </w:rPr>
      </w:pPr>
    </w:p>
    <w:p w14:paraId="71A148CA" w14:textId="77777777" w:rsidR="00C34AE6" w:rsidRPr="00286D89" w:rsidRDefault="00C34AE6" w:rsidP="00A51934">
      <w:pPr>
        <w:rPr>
          <w:rFonts w:cs="Arial"/>
          <w:sz w:val="20"/>
          <w:szCs w:val="20"/>
        </w:rPr>
      </w:pPr>
      <w:r w:rsidRPr="00286D89">
        <w:rPr>
          <w:rFonts w:cs="Arial"/>
          <w:sz w:val="20"/>
          <w:szCs w:val="20"/>
        </w:rPr>
        <w:t xml:space="preserve">I, the undersigned, </w:t>
      </w:r>
      <w:r w:rsidRPr="00286D89">
        <w:rPr>
          <w:rFonts w:cs="Arial"/>
          <w:sz w:val="20"/>
          <w:szCs w:val="20"/>
          <w:highlight w:val="yellow"/>
        </w:rPr>
        <w:t>[insert name]</w:t>
      </w:r>
      <w:r w:rsidRPr="00286D89">
        <w:rPr>
          <w:rFonts w:cs="Arial"/>
          <w:sz w:val="20"/>
          <w:szCs w:val="20"/>
        </w:rPr>
        <w:t xml:space="preserve">, express my willingness to participate to the BIOPAMA Action Component </w:t>
      </w:r>
      <w:r w:rsidRPr="00286D89">
        <w:rPr>
          <w:rFonts w:cs="Arial"/>
          <w:sz w:val="20"/>
          <w:szCs w:val="20"/>
          <w:highlight w:val="yellow"/>
        </w:rPr>
        <w:t>[insert Region name]</w:t>
      </w:r>
      <w:r w:rsidRPr="00286D89">
        <w:rPr>
          <w:rFonts w:cs="Arial"/>
          <w:sz w:val="20"/>
          <w:szCs w:val="20"/>
        </w:rPr>
        <w:t xml:space="preserve"> Advisory Committee. </w:t>
      </w:r>
    </w:p>
    <w:p w14:paraId="53726950" w14:textId="77777777" w:rsidR="00C34AE6" w:rsidRPr="00286D89" w:rsidRDefault="00C34AE6" w:rsidP="00A51934">
      <w:pPr>
        <w:rPr>
          <w:rFonts w:cs="Arial"/>
          <w:sz w:val="20"/>
          <w:szCs w:val="20"/>
        </w:rPr>
      </w:pPr>
    </w:p>
    <w:p w14:paraId="673F0CAF" w14:textId="77777777" w:rsidR="00C34AE6" w:rsidRPr="00286D89" w:rsidRDefault="00C34AE6" w:rsidP="00A51934">
      <w:pPr>
        <w:rPr>
          <w:rFonts w:cs="Arial"/>
          <w:sz w:val="20"/>
          <w:szCs w:val="20"/>
        </w:rPr>
      </w:pPr>
      <w:r w:rsidRPr="00286D89">
        <w:rPr>
          <w:rFonts w:cs="Arial"/>
          <w:sz w:val="20"/>
          <w:szCs w:val="20"/>
        </w:rPr>
        <w:t>I hereby declare that:</w:t>
      </w:r>
    </w:p>
    <w:p w14:paraId="78D6819E" w14:textId="77777777" w:rsidR="00C34AE6" w:rsidRPr="00286D89" w:rsidRDefault="00C34AE6" w:rsidP="00A51934">
      <w:pPr>
        <w:pStyle w:val="ListParagraph"/>
        <w:numPr>
          <w:ilvl w:val="0"/>
          <w:numId w:val="31"/>
        </w:numPr>
        <w:spacing w:before="100" w:beforeAutospacing="1" w:afterAutospacing="1"/>
        <w:ind w:left="567" w:hanging="283"/>
        <w:rPr>
          <w:rFonts w:cs="Arial"/>
          <w:sz w:val="20"/>
          <w:szCs w:val="20"/>
        </w:rPr>
      </w:pPr>
      <w:r w:rsidRPr="00286D89">
        <w:rPr>
          <w:rFonts w:cs="Arial"/>
          <w:sz w:val="20"/>
          <w:szCs w:val="20"/>
        </w:rPr>
        <w:t>I have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BIOPAMA Action Component;</w:t>
      </w:r>
    </w:p>
    <w:p w14:paraId="583787C1" w14:textId="77777777" w:rsidR="00C34AE6" w:rsidRPr="00286D89" w:rsidRDefault="00C34AE6" w:rsidP="00A51934">
      <w:pPr>
        <w:pStyle w:val="ListParagraph"/>
        <w:spacing w:before="100" w:beforeAutospacing="1" w:afterAutospacing="1"/>
        <w:ind w:left="567"/>
        <w:rPr>
          <w:rFonts w:cs="Arial"/>
          <w:sz w:val="20"/>
          <w:szCs w:val="20"/>
        </w:rPr>
      </w:pPr>
    </w:p>
    <w:p w14:paraId="655FCC9B" w14:textId="77777777" w:rsidR="00C34AE6" w:rsidRPr="00286D89" w:rsidRDefault="00C34AE6" w:rsidP="00A51934">
      <w:pPr>
        <w:pStyle w:val="ListParagraph"/>
        <w:numPr>
          <w:ilvl w:val="0"/>
          <w:numId w:val="31"/>
        </w:numPr>
        <w:spacing w:before="100" w:beforeAutospacing="1" w:afterAutospacing="1"/>
        <w:ind w:left="567" w:hanging="283"/>
        <w:rPr>
          <w:rFonts w:cs="Arial"/>
          <w:sz w:val="20"/>
          <w:szCs w:val="20"/>
        </w:rPr>
      </w:pPr>
      <w:r w:rsidRPr="00286D89">
        <w:rPr>
          <w:rFonts w:cs="Arial"/>
          <w:sz w:val="20"/>
          <w:szCs w:val="20"/>
        </w:rPr>
        <w:t xml:space="preserve">to my knowledge, I have no conflict of interest in relation to the organisations that have submitted an application in response to this call for proposals, including persons or members of a consortium. A conflict of interest may arise in particular as a result of economic interests, political or national affinities, family or emotional ties, or any other relevant connection or shared interest; </w:t>
      </w:r>
    </w:p>
    <w:p w14:paraId="273939D1" w14:textId="77777777" w:rsidR="00C34AE6" w:rsidRPr="00286D89" w:rsidRDefault="00C34AE6" w:rsidP="00A51934">
      <w:pPr>
        <w:pStyle w:val="ListParagraph"/>
        <w:rPr>
          <w:rFonts w:cs="Arial"/>
          <w:sz w:val="20"/>
          <w:szCs w:val="20"/>
        </w:rPr>
      </w:pPr>
    </w:p>
    <w:p w14:paraId="596BC2CB" w14:textId="77777777" w:rsidR="00C34AE6" w:rsidRPr="00286D89" w:rsidRDefault="00C34AE6" w:rsidP="00A51934">
      <w:pPr>
        <w:pStyle w:val="ListParagraph"/>
        <w:numPr>
          <w:ilvl w:val="0"/>
          <w:numId w:val="31"/>
        </w:numPr>
        <w:spacing w:before="100" w:beforeAutospacing="1" w:afterAutospacing="1"/>
        <w:ind w:left="567" w:hanging="283"/>
        <w:rPr>
          <w:rFonts w:cs="Arial"/>
          <w:sz w:val="20"/>
          <w:szCs w:val="20"/>
        </w:rPr>
      </w:pPr>
      <w:r w:rsidRPr="00286D89">
        <w:rPr>
          <w:rFonts w:cs="Arial"/>
          <w:sz w:val="20"/>
          <w:szCs w:val="20"/>
        </w:rPr>
        <w:t xml:space="preserve">I </w:t>
      </w:r>
      <w:r w:rsidRPr="00286D89">
        <w:rPr>
          <w:rFonts w:cs="Arial"/>
          <w:sz w:val="20"/>
          <w:szCs w:val="20"/>
          <w:lang w:eastAsia="en-GB"/>
        </w:rPr>
        <w:t>confirm that if I discover during the evaluation that such a conflict exists or might exist, I shall declare it immediately to the BIOPAMA Action Component Secretariat. In the case that such a conflict is confirmed by the BIOPAMA Action Component Secretariat, I agree to cease from participating in the Regional Advisory Committee;</w:t>
      </w:r>
    </w:p>
    <w:p w14:paraId="161CC49C" w14:textId="77777777" w:rsidR="00C34AE6" w:rsidRPr="00286D89" w:rsidRDefault="00C34AE6" w:rsidP="00A51934">
      <w:pPr>
        <w:pStyle w:val="ListParagraph"/>
        <w:ind w:left="567"/>
        <w:rPr>
          <w:rFonts w:cs="Arial"/>
          <w:sz w:val="20"/>
          <w:szCs w:val="20"/>
        </w:rPr>
      </w:pPr>
    </w:p>
    <w:p w14:paraId="68AF467F" w14:textId="77777777" w:rsidR="00C34AE6" w:rsidRPr="00286D89" w:rsidRDefault="00C34AE6" w:rsidP="00A51934">
      <w:pPr>
        <w:pStyle w:val="ListParagraph"/>
        <w:numPr>
          <w:ilvl w:val="0"/>
          <w:numId w:val="31"/>
        </w:numPr>
        <w:ind w:left="567" w:hanging="283"/>
        <w:rPr>
          <w:rFonts w:cs="Arial"/>
          <w:sz w:val="20"/>
          <w:szCs w:val="20"/>
        </w:rPr>
      </w:pPr>
      <w:r w:rsidRPr="00286D89">
        <w:rPr>
          <w:rFonts w:cs="Arial"/>
          <w:sz w:val="20"/>
          <w:szCs w:val="20"/>
          <w:lang w:eastAsia="en-GB"/>
        </w:rPr>
        <w:t>I confirm that I have familiarised myself with the information available to date concerning this call for proposals including the Regional Advisory Committee Experts Guidelines;</w:t>
      </w:r>
    </w:p>
    <w:p w14:paraId="27306E53" w14:textId="77777777" w:rsidR="00C34AE6" w:rsidRPr="00286D89" w:rsidRDefault="00C34AE6" w:rsidP="00A51934">
      <w:pPr>
        <w:pStyle w:val="ListParagraph"/>
        <w:ind w:left="567"/>
        <w:rPr>
          <w:rFonts w:cs="Arial"/>
          <w:sz w:val="20"/>
          <w:szCs w:val="20"/>
        </w:rPr>
      </w:pPr>
    </w:p>
    <w:p w14:paraId="0805271E" w14:textId="77777777" w:rsidR="00C34AE6" w:rsidRPr="00286D89" w:rsidRDefault="00C34AE6" w:rsidP="00A51934">
      <w:pPr>
        <w:pStyle w:val="ListParagraph"/>
        <w:numPr>
          <w:ilvl w:val="0"/>
          <w:numId w:val="31"/>
        </w:numPr>
        <w:ind w:left="567" w:hanging="283"/>
        <w:rPr>
          <w:rFonts w:cs="Arial"/>
          <w:sz w:val="20"/>
          <w:szCs w:val="20"/>
        </w:rPr>
      </w:pPr>
      <w:r w:rsidRPr="00286D89">
        <w:rPr>
          <w:rFonts w:cs="Arial"/>
          <w:sz w:val="20"/>
          <w:szCs w:val="20"/>
          <w:lang w:eastAsia="en-GB"/>
        </w:rPr>
        <w:t>I shall execute my responsibilities impartially and objectively. I further declare that, to the best of my knowledge, I am not in a situation that could cast doubt on my ability to evaluate the proposals;</w:t>
      </w:r>
    </w:p>
    <w:p w14:paraId="48BA6FE2" w14:textId="77777777" w:rsidR="00C34AE6" w:rsidRPr="00286D89" w:rsidRDefault="00C34AE6" w:rsidP="00A51934">
      <w:pPr>
        <w:pStyle w:val="ListParagraph"/>
        <w:rPr>
          <w:rFonts w:cs="Arial"/>
          <w:sz w:val="20"/>
          <w:szCs w:val="20"/>
          <w:lang w:eastAsia="en-GB"/>
        </w:rPr>
      </w:pPr>
    </w:p>
    <w:p w14:paraId="3362FD9B" w14:textId="77777777" w:rsidR="00C34AE6" w:rsidRPr="00286D89" w:rsidRDefault="00C34AE6" w:rsidP="00A51934">
      <w:pPr>
        <w:pStyle w:val="ListParagraph"/>
        <w:numPr>
          <w:ilvl w:val="0"/>
          <w:numId w:val="31"/>
        </w:numPr>
        <w:ind w:left="567" w:hanging="283"/>
        <w:rPr>
          <w:rFonts w:cs="Arial"/>
          <w:sz w:val="20"/>
          <w:szCs w:val="20"/>
        </w:rPr>
      </w:pPr>
      <w:r w:rsidRPr="00286D89">
        <w:rPr>
          <w:rFonts w:cs="Arial"/>
          <w:sz w:val="20"/>
          <w:szCs w:val="20"/>
          <w:lang w:eastAsia="en-GB"/>
        </w:rPr>
        <w:t>I shall maintain the strictest confidentiality in respect of all information acquired as a result of my involvement in the evaluation process of the above-mentioned call, as well as any information relating specifically to the object of this call.</w:t>
      </w:r>
    </w:p>
    <w:p w14:paraId="77A7E83D" w14:textId="77777777" w:rsidR="00C34AE6" w:rsidRPr="00286D89" w:rsidRDefault="00C34AE6" w:rsidP="00A51934">
      <w:pPr>
        <w:pStyle w:val="ListParagraph"/>
        <w:rPr>
          <w:rFonts w:cs="Arial"/>
          <w:sz w:val="20"/>
          <w:szCs w:val="20"/>
          <w:lang w:eastAsia="en-GB"/>
        </w:rPr>
      </w:pPr>
    </w:p>
    <w:p w14:paraId="7F85708E" w14:textId="77777777" w:rsidR="00C34AE6" w:rsidRPr="00286D89" w:rsidRDefault="00C34AE6" w:rsidP="00A51934">
      <w:pPr>
        <w:pStyle w:val="ListParagraph"/>
        <w:numPr>
          <w:ilvl w:val="0"/>
          <w:numId w:val="31"/>
        </w:numPr>
        <w:ind w:left="567" w:hanging="283"/>
        <w:rPr>
          <w:rFonts w:cs="Arial"/>
          <w:sz w:val="20"/>
          <w:szCs w:val="20"/>
        </w:rPr>
      </w:pPr>
      <w:r w:rsidRPr="00286D89">
        <w:rPr>
          <w:rFonts w:cs="Arial"/>
          <w:sz w:val="20"/>
          <w:szCs w:val="20"/>
          <w:lang w:eastAsia="en-GB"/>
        </w:rPr>
        <w:t>I undertake neither to disclose such information to any person who is not already authorized to have access to such information.</w:t>
      </w:r>
    </w:p>
    <w:p w14:paraId="3D3BF64A" w14:textId="77777777" w:rsidR="00C34AE6" w:rsidRPr="00286D89" w:rsidRDefault="00C34AE6" w:rsidP="00A51934">
      <w:pPr>
        <w:pStyle w:val="ListParagraph"/>
        <w:rPr>
          <w:rFonts w:cs="Arial"/>
          <w:sz w:val="20"/>
          <w:szCs w:val="20"/>
          <w:lang w:eastAsia="en-GB"/>
        </w:rPr>
      </w:pPr>
    </w:p>
    <w:p w14:paraId="406454B7" w14:textId="77777777" w:rsidR="00C34AE6" w:rsidRPr="00286D89" w:rsidRDefault="00C34AE6" w:rsidP="00A51934">
      <w:pPr>
        <w:pStyle w:val="ListParagraph"/>
        <w:numPr>
          <w:ilvl w:val="0"/>
          <w:numId w:val="31"/>
        </w:numPr>
        <w:ind w:left="567" w:hanging="283"/>
        <w:rPr>
          <w:rFonts w:cs="Arial"/>
          <w:sz w:val="20"/>
          <w:szCs w:val="20"/>
        </w:rPr>
      </w:pPr>
      <w:r w:rsidRPr="00286D89">
        <w:rPr>
          <w:rFonts w:cs="Arial"/>
          <w:sz w:val="20"/>
          <w:szCs w:val="20"/>
          <w:lang w:eastAsia="en-GB"/>
        </w:rPr>
        <w:t>I furthermore undertake to use this information only in the context, and for the purposes of, the evaluation of this specific call.</w:t>
      </w:r>
    </w:p>
    <w:p w14:paraId="6412D688" w14:textId="77777777" w:rsidR="00C34AE6" w:rsidRPr="00286D89" w:rsidRDefault="00C34AE6" w:rsidP="00A51934">
      <w:pPr>
        <w:pStyle w:val="Default"/>
        <w:rPr>
          <w:sz w:val="20"/>
          <w:szCs w:val="20"/>
        </w:rPr>
      </w:pPr>
    </w:p>
    <w:p w14:paraId="41BD0862" w14:textId="77777777" w:rsidR="00C34AE6" w:rsidRPr="00286D89" w:rsidRDefault="00C34AE6" w:rsidP="00A51934">
      <w:pPr>
        <w:pStyle w:val="Default"/>
        <w:rPr>
          <w:sz w:val="20"/>
          <w:szCs w:val="20"/>
        </w:rPr>
      </w:pPr>
    </w:p>
    <w:p w14:paraId="0BF75D70" w14:textId="77777777" w:rsidR="00C34AE6" w:rsidRPr="00286D89" w:rsidRDefault="00C34AE6" w:rsidP="00A51934">
      <w:pPr>
        <w:pStyle w:val="Default"/>
        <w:ind w:left="284"/>
        <w:rPr>
          <w:sz w:val="20"/>
          <w:szCs w:val="20"/>
        </w:rPr>
      </w:pPr>
      <w:r w:rsidRPr="00286D89">
        <w:rPr>
          <w:sz w:val="20"/>
          <w:szCs w:val="20"/>
        </w:rPr>
        <w:t xml:space="preserve">Signed: ……………………………………………… </w:t>
      </w:r>
    </w:p>
    <w:p w14:paraId="2BC85041" w14:textId="77777777" w:rsidR="00C34AE6" w:rsidRPr="00286D89" w:rsidRDefault="00C34AE6" w:rsidP="00A51934">
      <w:pPr>
        <w:pStyle w:val="Default"/>
        <w:ind w:left="284"/>
        <w:rPr>
          <w:sz w:val="20"/>
          <w:szCs w:val="20"/>
        </w:rPr>
      </w:pPr>
      <w:r w:rsidRPr="00286D89">
        <w:rPr>
          <w:sz w:val="20"/>
          <w:szCs w:val="20"/>
        </w:rPr>
        <w:tab/>
      </w:r>
    </w:p>
    <w:p w14:paraId="3EBB9ACA" w14:textId="77777777" w:rsidR="00C34AE6" w:rsidRDefault="00C34AE6" w:rsidP="00A51934">
      <w:pPr>
        <w:pStyle w:val="Default"/>
        <w:ind w:left="284"/>
        <w:rPr>
          <w:sz w:val="20"/>
          <w:szCs w:val="20"/>
        </w:rPr>
      </w:pPr>
      <w:r w:rsidRPr="00286D89">
        <w:rPr>
          <w:sz w:val="20"/>
          <w:szCs w:val="20"/>
        </w:rPr>
        <w:t xml:space="preserve">Name: ………………………………………………. </w:t>
      </w:r>
    </w:p>
    <w:p w14:paraId="3E2E14AB" w14:textId="77777777" w:rsidR="00C34AE6" w:rsidRDefault="00C34AE6" w:rsidP="00A51934">
      <w:pPr>
        <w:pStyle w:val="Default"/>
        <w:ind w:left="284"/>
        <w:rPr>
          <w:sz w:val="20"/>
          <w:szCs w:val="20"/>
        </w:rPr>
      </w:pPr>
    </w:p>
    <w:p w14:paraId="08DBC36F" w14:textId="77777777" w:rsidR="00C34AE6" w:rsidRPr="00286D89" w:rsidRDefault="00C34AE6" w:rsidP="00A51934">
      <w:pPr>
        <w:tabs>
          <w:tab w:val="left" w:pos="3885"/>
        </w:tabs>
        <w:spacing w:after="160" w:line="259" w:lineRule="auto"/>
        <w:ind w:left="284"/>
        <w:rPr>
          <w:rFonts w:cs="Arial"/>
          <w:lang w:val="en-029"/>
        </w:rPr>
      </w:pPr>
      <w:r w:rsidRPr="00286D89">
        <w:rPr>
          <w:rFonts w:cs="Arial"/>
          <w:sz w:val="20"/>
          <w:szCs w:val="20"/>
        </w:rPr>
        <w:t>Date: ………………………</w:t>
      </w:r>
    </w:p>
    <w:p w14:paraId="71E52E98" w14:textId="77777777" w:rsidR="00C34AE6" w:rsidRPr="00C34AE6" w:rsidRDefault="00C34AE6" w:rsidP="00A51934">
      <w:pPr>
        <w:ind w:left="567"/>
        <w:rPr>
          <w:rFonts w:cs="Arial"/>
          <w:b/>
          <w:color w:val="2E74B5" w:themeColor="accent1" w:themeShade="BF"/>
          <w:sz w:val="32"/>
          <w:szCs w:val="32"/>
        </w:rPr>
      </w:pPr>
    </w:p>
    <w:sectPr w:rsidR="00C34AE6" w:rsidRPr="00C34AE6" w:rsidSect="00A51934">
      <w:headerReference w:type="default" r:id="rId15"/>
      <w:pgSz w:w="11906" w:h="16838"/>
      <w:pgMar w:top="1418" w:right="1191" w:bottom="116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220D" w14:textId="77777777" w:rsidR="006D6CEE" w:rsidRDefault="006D6CEE" w:rsidP="007F14B0">
      <w:r>
        <w:separator/>
      </w:r>
    </w:p>
  </w:endnote>
  <w:endnote w:type="continuationSeparator" w:id="0">
    <w:p w14:paraId="39B7DBEE" w14:textId="77777777" w:rsidR="006D6CEE" w:rsidRDefault="006D6CEE" w:rsidP="007F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ED58F" w14:textId="77777777" w:rsidR="006D6CEE" w:rsidRDefault="006D6CEE" w:rsidP="007F14B0">
      <w:r>
        <w:separator/>
      </w:r>
    </w:p>
  </w:footnote>
  <w:footnote w:type="continuationSeparator" w:id="0">
    <w:p w14:paraId="594E6CC3" w14:textId="77777777" w:rsidR="006D6CEE" w:rsidRDefault="006D6CEE" w:rsidP="007F14B0">
      <w:r>
        <w:continuationSeparator/>
      </w:r>
    </w:p>
  </w:footnote>
  <w:footnote w:id="1">
    <w:p w14:paraId="6F710F60" w14:textId="77777777" w:rsidR="00750452" w:rsidRPr="005479CC" w:rsidRDefault="00750452" w:rsidP="00750452">
      <w:pPr>
        <w:pStyle w:val="FootnoteText"/>
        <w:rPr>
          <w:sz w:val="18"/>
          <w:szCs w:val="18"/>
        </w:rPr>
      </w:pPr>
      <w:r w:rsidRPr="005479CC">
        <w:rPr>
          <w:rStyle w:val="FootnoteReference"/>
          <w:sz w:val="18"/>
          <w:szCs w:val="18"/>
        </w:rPr>
        <w:footnoteRef/>
      </w:r>
      <w:r w:rsidRPr="005479CC">
        <w:rPr>
          <w:sz w:val="18"/>
          <w:szCs w:val="18"/>
        </w:rPr>
        <w:t xml:space="preserve"> For more details, see the </w:t>
      </w:r>
      <w:hyperlink r:id="rId1" w:history="1">
        <w:r w:rsidRPr="00C45CAE">
          <w:rPr>
            <w:rStyle w:val="Hyperlink"/>
            <w:sz w:val="18"/>
            <w:szCs w:val="18"/>
          </w:rPr>
          <w:t>RIS portal website</w:t>
        </w:r>
      </w:hyperlink>
      <w:r w:rsidRPr="005479C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63FD" w14:textId="77777777" w:rsidR="00C95140" w:rsidRPr="00682D91" w:rsidRDefault="00C95140">
    <w:pPr>
      <w:pStyle w:val="Header"/>
      <w:rPr>
        <w:sz w:val="14"/>
        <w:szCs w:val="14"/>
      </w:rPr>
    </w:pPr>
    <w:r w:rsidRPr="00682D91">
      <w:rPr>
        <w:sz w:val="14"/>
        <w:szCs w:val="14"/>
      </w:rPr>
      <w:t xml:space="preserve">Call for applications – </w:t>
    </w:r>
    <w:r w:rsidR="003D627B">
      <w:rPr>
        <w:sz w:val="14"/>
        <w:szCs w:val="14"/>
      </w:rPr>
      <w:t xml:space="preserve">Member </w:t>
    </w:r>
    <w:r>
      <w:rPr>
        <w:sz w:val="14"/>
        <w:szCs w:val="14"/>
      </w:rPr>
      <w:t>position</w:t>
    </w:r>
    <w:r w:rsidR="003D627B">
      <w:rPr>
        <w:sz w:val="14"/>
        <w:szCs w:val="14"/>
      </w:rPr>
      <w:t>s</w:t>
    </w:r>
    <w:r>
      <w:rPr>
        <w:sz w:val="14"/>
        <w:szCs w:val="14"/>
      </w:rPr>
      <w:t xml:space="preserve"> for the </w:t>
    </w:r>
    <w:r w:rsidRPr="00682D91">
      <w:rPr>
        <w:sz w:val="14"/>
        <w:szCs w:val="14"/>
      </w:rPr>
      <w:t xml:space="preserve">IUCN’s </w:t>
    </w:r>
    <w:r w:rsidR="00A51934">
      <w:rPr>
        <w:sz w:val="14"/>
        <w:szCs w:val="14"/>
      </w:rPr>
      <w:t xml:space="preserve">Pacific </w:t>
    </w:r>
    <w:r w:rsidR="0081716A">
      <w:rPr>
        <w:sz w:val="14"/>
        <w:szCs w:val="14"/>
      </w:rPr>
      <w:t xml:space="preserve">Regional Advisory Committee </w:t>
    </w:r>
    <w:r w:rsidR="0009431C">
      <w:rPr>
        <w:sz w:val="14"/>
        <w:szCs w:val="14"/>
      </w:rPr>
      <w:t xml:space="preserve">(RAC) </w:t>
    </w:r>
    <w:r w:rsidR="00464BCD">
      <w:rPr>
        <w:sz w:val="14"/>
        <w:szCs w:val="14"/>
      </w:rPr>
      <w:t xml:space="preserve">Experts </w:t>
    </w:r>
    <w:r w:rsidR="0009431C">
      <w:rPr>
        <w:sz w:val="14"/>
        <w:szCs w:val="14"/>
      </w:rPr>
      <w:t>for</w:t>
    </w:r>
    <w:r w:rsidR="0081716A">
      <w:rPr>
        <w:sz w:val="14"/>
        <w:szCs w:val="14"/>
      </w:rPr>
      <w:t xml:space="preserve"> BIOPAMA’s Action Component</w:t>
    </w:r>
  </w:p>
  <w:p w14:paraId="1AA38AB9" w14:textId="77777777" w:rsidR="00C95140" w:rsidRDefault="00C95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D40"/>
    <w:multiLevelType w:val="hybridMultilevel"/>
    <w:tmpl w:val="416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7DE6"/>
    <w:multiLevelType w:val="hybridMultilevel"/>
    <w:tmpl w:val="7820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141AD"/>
    <w:multiLevelType w:val="multilevel"/>
    <w:tmpl w:val="83245F90"/>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A30897"/>
    <w:multiLevelType w:val="hybridMultilevel"/>
    <w:tmpl w:val="2334DF54"/>
    <w:lvl w:ilvl="0" w:tplc="49F4967E">
      <w:start w:val="1"/>
      <w:numFmt w:val="decimal"/>
      <w:lvlText w:val="%1."/>
      <w:lvlJc w:val="left"/>
      <w:pPr>
        <w:ind w:left="360" w:hanging="360"/>
      </w:pPr>
      <w:rPr>
        <w:rFonts w:ascii="Arial Bold" w:hAnsi="Arial Bold" w:hint="default"/>
        <w:b/>
        <w:color w:val="2F5496" w:themeColor="accent5" w:themeShade="BF"/>
        <w:sz w:val="22"/>
      </w:rPr>
    </w:lvl>
    <w:lvl w:ilvl="1" w:tplc="FFFFFFFF">
      <w:start w:val="1"/>
      <w:numFmt w:val="bullet"/>
      <w:lvlText w:val=""/>
      <w:lvlJc w:val="left"/>
      <w:pPr>
        <w:tabs>
          <w:tab w:val="num" w:pos="1080"/>
        </w:tabs>
        <w:ind w:left="1080" w:hanging="360"/>
      </w:pPr>
      <w:rPr>
        <w:rFonts w:ascii="Wingdings" w:hAnsi="Wingdings" w:hint="default"/>
        <w:b w:val="0"/>
        <w:i w:val="0"/>
        <w:sz w:val="18"/>
        <w:szCs w:val="1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0AF2C77"/>
    <w:multiLevelType w:val="hybridMultilevel"/>
    <w:tmpl w:val="05B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664B2"/>
    <w:multiLevelType w:val="multilevel"/>
    <w:tmpl w:val="2318ACBA"/>
    <w:lvl w:ilvl="0">
      <w:start w:val="1"/>
      <w:numFmt w:val="lowerLetter"/>
      <w:lvlText w:val="(%1)"/>
      <w:lvlJc w:val="left"/>
      <w:pPr>
        <w:tabs>
          <w:tab w:val="num" w:pos="450"/>
        </w:tabs>
        <w:ind w:left="450" w:hanging="45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5A48BC"/>
    <w:multiLevelType w:val="hybridMultilevel"/>
    <w:tmpl w:val="681A3302"/>
    <w:lvl w:ilvl="0" w:tplc="52B07CD6">
      <w:start w:val="1"/>
      <w:numFmt w:val="lowerLetter"/>
      <w:lvlText w:val="(%1)"/>
      <w:lvlJc w:val="left"/>
      <w:pPr>
        <w:ind w:left="846"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54C5D"/>
    <w:multiLevelType w:val="hybridMultilevel"/>
    <w:tmpl w:val="9FEE12D8"/>
    <w:lvl w:ilvl="0" w:tplc="4EFEB504">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E4C6D"/>
    <w:multiLevelType w:val="hybridMultilevel"/>
    <w:tmpl w:val="7EB4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16FC1"/>
    <w:multiLevelType w:val="hybridMultilevel"/>
    <w:tmpl w:val="247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C765E"/>
    <w:multiLevelType w:val="multilevel"/>
    <w:tmpl w:val="AAF8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57502"/>
    <w:multiLevelType w:val="hybridMultilevel"/>
    <w:tmpl w:val="4BF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90904"/>
    <w:multiLevelType w:val="hybridMultilevel"/>
    <w:tmpl w:val="0096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26D53"/>
    <w:multiLevelType w:val="hybridMultilevel"/>
    <w:tmpl w:val="AADC2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450E9D"/>
    <w:multiLevelType w:val="hybridMultilevel"/>
    <w:tmpl w:val="AB9E7D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04B5BFC"/>
    <w:multiLevelType w:val="hybridMultilevel"/>
    <w:tmpl w:val="1824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26103"/>
    <w:multiLevelType w:val="hybridMultilevel"/>
    <w:tmpl w:val="ED80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226E5"/>
    <w:multiLevelType w:val="hybridMultilevel"/>
    <w:tmpl w:val="B8B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61B99"/>
    <w:multiLevelType w:val="hybridMultilevel"/>
    <w:tmpl w:val="CB422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6E585A"/>
    <w:multiLevelType w:val="hybridMultilevel"/>
    <w:tmpl w:val="5DD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06505"/>
    <w:multiLevelType w:val="hybridMultilevel"/>
    <w:tmpl w:val="807C7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337D8"/>
    <w:multiLevelType w:val="hybridMultilevel"/>
    <w:tmpl w:val="0EECE6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2C1726"/>
    <w:multiLevelType w:val="hybridMultilevel"/>
    <w:tmpl w:val="9650F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20EA1"/>
    <w:multiLevelType w:val="hybridMultilevel"/>
    <w:tmpl w:val="FA1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95767"/>
    <w:multiLevelType w:val="hybridMultilevel"/>
    <w:tmpl w:val="36525186"/>
    <w:lvl w:ilvl="0" w:tplc="E710FF70">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Wingdings" w:hAnsi="Wingdings" w:hint="default"/>
        <w:b w:val="0"/>
        <w:i w:val="0"/>
        <w:sz w:val="18"/>
        <w:szCs w:val="1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9132DB0"/>
    <w:multiLevelType w:val="hybridMultilevel"/>
    <w:tmpl w:val="CB5C1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0D4CFA"/>
    <w:multiLevelType w:val="hybridMultilevel"/>
    <w:tmpl w:val="CB7A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F2A5D"/>
    <w:multiLevelType w:val="hybridMultilevel"/>
    <w:tmpl w:val="33EEBAB2"/>
    <w:lvl w:ilvl="0" w:tplc="B78E359E">
      <w:start w:val="1"/>
      <w:numFmt w:val="decimal"/>
      <w:lvlText w:val="%1)"/>
      <w:lvlJc w:val="left"/>
      <w:pPr>
        <w:tabs>
          <w:tab w:val="num" w:pos="1800"/>
        </w:tabs>
        <w:ind w:left="1800" w:hanging="360"/>
      </w:pPr>
      <w:rPr>
        <w:rFonts w:hint="default"/>
        <w:b w:val="0"/>
        <w:i w:val="0"/>
        <w:sz w:val="22"/>
        <w:szCs w:val="18"/>
      </w:rPr>
    </w:lvl>
    <w:lvl w:ilvl="1" w:tplc="FFFFFFFF">
      <w:start w:val="1"/>
      <w:numFmt w:val="decimal"/>
      <w:lvlText w:val="%2."/>
      <w:lvlJc w:val="left"/>
      <w:pPr>
        <w:tabs>
          <w:tab w:val="num" w:pos="2520"/>
        </w:tabs>
        <w:ind w:left="2520" w:hanging="360"/>
      </w:pPr>
      <w:rPr>
        <w:rFonts w:hint="default"/>
        <w:b w:val="0"/>
        <w:i w:val="0"/>
        <w:sz w:val="18"/>
        <w:szCs w:val="18"/>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57715C18"/>
    <w:multiLevelType w:val="hybridMultilevel"/>
    <w:tmpl w:val="8194A00A"/>
    <w:lvl w:ilvl="0" w:tplc="F5C663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F281E"/>
    <w:multiLevelType w:val="hybridMultilevel"/>
    <w:tmpl w:val="A372C9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43087"/>
    <w:multiLevelType w:val="hybridMultilevel"/>
    <w:tmpl w:val="CADC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D2CFA"/>
    <w:multiLevelType w:val="hybridMultilevel"/>
    <w:tmpl w:val="46E072F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2" w15:restartNumberingAfterBreak="0">
    <w:nsid w:val="67463ACC"/>
    <w:multiLevelType w:val="hybridMultilevel"/>
    <w:tmpl w:val="E4B2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E4336"/>
    <w:multiLevelType w:val="hybridMultilevel"/>
    <w:tmpl w:val="A442E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824030"/>
    <w:multiLevelType w:val="hybridMultilevel"/>
    <w:tmpl w:val="92065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3"/>
  </w:num>
  <w:num w:numId="4">
    <w:abstractNumId w:val="14"/>
  </w:num>
  <w:num w:numId="5">
    <w:abstractNumId w:val="0"/>
  </w:num>
  <w:num w:numId="6">
    <w:abstractNumId w:val="20"/>
  </w:num>
  <w:num w:numId="7">
    <w:abstractNumId w:val="6"/>
  </w:num>
  <w:num w:numId="8">
    <w:abstractNumId w:val="11"/>
  </w:num>
  <w:num w:numId="9">
    <w:abstractNumId w:val="8"/>
  </w:num>
  <w:num w:numId="10">
    <w:abstractNumId w:val="15"/>
  </w:num>
  <w:num w:numId="11">
    <w:abstractNumId w:val="19"/>
  </w:num>
  <w:num w:numId="12">
    <w:abstractNumId w:val="12"/>
  </w:num>
  <w:num w:numId="13">
    <w:abstractNumId w:val="10"/>
  </w:num>
  <w:num w:numId="14">
    <w:abstractNumId w:val="1"/>
  </w:num>
  <w:num w:numId="15">
    <w:abstractNumId w:val="31"/>
  </w:num>
  <w:num w:numId="16">
    <w:abstractNumId w:val="24"/>
  </w:num>
  <w:num w:numId="17">
    <w:abstractNumId w:val="27"/>
  </w:num>
  <w:num w:numId="18">
    <w:abstractNumId w:val="7"/>
  </w:num>
  <w:num w:numId="19">
    <w:abstractNumId w:val="29"/>
  </w:num>
  <w:num w:numId="20">
    <w:abstractNumId w:val="26"/>
  </w:num>
  <w:num w:numId="21">
    <w:abstractNumId w:val="25"/>
  </w:num>
  <w:num w:numId="22">
    <w:abstractNumId w:val="18"/>
  </w:num>
  <w:num w:numId="23">
    <w:abstractNumId w:val="22"/>
  </w:num>
  <w:num w:numId="24">
    <w:abstractNumId w:val="13"/>
  </w:num>
  <w:num w:numId="25">
    <w:abstractNumId w:val="16"/>
  </w:num>
  <w:num w:numId="26">
    <w:abstractNumId w:val="32"/>
  </w:num>
  <w:num w:numId="27">
    <w:abstractNumId w:val="9"/>
  </w:num>
  <w:num w:numId="28">
    <w:abstractNumId w:val="34"/>
  </w:num>
  <w:num w:numId="29">
    <w:abstractNumId w:val="33"/>
  </w:num>
  <w:num w:numId="30">
    <w:abstractNumId w:val="2"/>
  </w:num>
  <w:num w:numId="31">
    <w:abstractNumId w:val="4"/>
  </w:num>
  <w:num w:numId="32">
    <w:abstractNumId w:val="30"/>
  </w:num>
  <w:num w:numId="33">
    <w:abstractNumId w:val="17"/>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AQiA1Mjc0tTc1NTEyUdpeDU4uLM/DyQAsNaAPdQEyksAAAA"/>
  </w:docVars>
  <w:rsids>
    <w:rsidRoot w:val="007F14B0"/>
    <w:rsid w:val="00015EB3"/>
    <w:rsid w:val="000172A7"/>
    <w:rsid w:val="00021A0D"/>
    <w:rsid w:val="0002549C"/>
    <w:rsid w:val="000307CD"/>
    <w:rsid w:val="00033C21"/>
    <w:rsid w:val="000344CE"/>
    <w:rsid w:val="00036453"/>
    <w:rsid w:val="00037DA0"/>
    <w:rsid w:val="000421C8"/>
    <w:rsid w:val="00044B6D"/>
    <w:rsid w:val="00050242"/>
    <w:rsid w:val="00050BE2"/>
    <w:rsid w:val="00067C04"/>
    <w:rsid w:val="0007193D"/>
    <w:rsid w:val="00074141"/>
    <w:rsid w:val="000741B0"/>
    <w:rsid w:val="0007635C"/>
    <w:rsid w:val="00081CA0"/>
    <w:rsid w:val="0009431C"/>
    <w:rsid w:val="000954F3"/>
    <w:rsid w:val="000A5823"/>
    <w:rsid w:val="000B3D84"/>
    <w:rsid w:val="000B7988"/>
    <w:rsid w:val="000C00B9"/>
    <w:rsid w:val="000C1ED4"/>
    <w:rsid w:val="000C51EC"/>
    <w:rsid w:val="000C70E7"/>
    <w:rsid w:val="000D55A5"/>
    <w:rsid w:val="000E487C"/>
    <w:rsid w:val="000F1B5C"/>
    <w:rsid w:val="000F6B40"/>
    <w:rsid w:val="001005B1"/>
    <w:rsid w:val="00104AF3"/>
    <w:rsid w:val="001130C8"/>
    <w:rsid w:val="00116505"/>
    <w:rsid w:val="0012122C"/>
    <w:rsid w:val="00124411"/>
    <w:rsid w:val="00137F7B"/>
    <w:rsid w:val="001413C3"/>
    <w:rsid w:val="001426A3"/>
    <w:rsid w:val="00155581"/>
    <w:rsid w:val="00166E90"/>
    <w:rsid w:val="00167F14"/>
    <w:rsid w:val="001726C2"/>
    <w:rsid w:val="001742B3"/>
    <w:rsid w:val="001755F4"/>
    <w:rsid w:val="001759A6"/>
    <w:rsid w:val="00185043"/>
    <w:rsid w:val="00187BCD"/>
    <w:rsid w:val="00191EB1"/>
    <w:rsid w:val="001A20D4"/>
    <w:rsid w:val="001A452A"/>
    <w:rsid w:val="001A4E18"/>
    <w:rsid w:val="001B217B"/>
    <w:rsid w:val="001B5CD2"/>
    <w:rsid w:val="001C2BFE"/>
    <w:rsid w:val="001D02C2"/>
    <w:rsid w:val="001D49FA"/>
    <w:rsid w:val="001D7F90"/>
    <w:rsid w:val="001E1855"/>
    <w:rsid w:val="001E2889"/>
    <w:rsid w:val="001F0849"/>
    <w:rsid w:val="001F274F"/>
    <w:rsid w:val="002076CE"/>
    <w:rsid w:val="0021007F"/>
    <w:rsid w:val="00215BA4"/>
    <w:rsid w:val="00216A9E"/>
    <w:rsid w:val="00225198"/>
    <w:rsid w:val="00226002"/>
    <w:rsid w:val="002336AE"/>
    <w:rsid w:val="002349AF"/>
    <w:rsid w:val="00235B59"/>
    <w:rsid w:val="00237503"/>
    <w:rsid w:val="00242D5C"/>
    <w:rsid w:val="00251075"/>
    <w:rsid w:val="002668EA"/>
    <w:rsid w:val="002710D7"/>
    <w:rsid w:val="00273E02"/>
    <w:rsid w:val="00292BE5"/>
    <w:rsid w:val="00292D3C"/>
    <w:rsid w:val="002935E3"/>
    <w:rsid w:val="00296F9A"/>
    <w:rsid w:val="002A5EC7"/>
    <w:rsid w:val="002A6DA2"/>
    <w:rsid w:val="002A7FD9"/>
    <w:rsid w:val="002B2B83"/>
    <w:rsid w:val="002B548B"/>
    <w:rsid w:val="002C70FE"/>
    <w:rsid w:val="002D0A96"/>
    <w:rsid w:val="002D0D5E"/>
    <w:rsid w:val="002D1DB2"/>
    <w:rsid w:val="002D376F"/>
    <w:rsid w:val="002F0209"/>
    <w:rsid w:val="002F3852"/>
    <w:rsid w:val="00300C3D"/>
    <w:rsid w:val="00305607"/>
    <w:rsid w:val="00314221"/>
    <w:rsid w:val="00316C24"/>
    <w:rsid w:val="00327E7E"/>
    <w:rsid w:val="003333BF"/>
    <w:rsid w:val="00340E36"/>
    <w:rsid w:val="00341599"/>
    <w:rsid w:val="00347392"/>
    <w:rsid w:val="003532DE"/>
    <w:rsid w:val="00371265"/>
    <w:rsid w:val="00375D3F"/>
    <w:rsid w:val="0038161C"/>
    <w:rsid w:val="00383CE5"/>
    <w:rsid w:val="003866FD"/>
    <w:rsid w:val="003A3F12"/>
    <w:rsid w:val="003B1890"/>
    <w:rsid w:val="003B739E"/>
    <w:rsid w:val="003C6A41"/>
    <w:rsid w:val="003D0E2D"/>
    <w:rsid w:val="003D1A55"/>
    <w:rsid w:val="003D27F0"/>
    <w:rsid w:val="003D2BB5"/>
    <w:rsid w:val="003D627B"/>
    <w:rsid w:val="003D67A1"/>
    <w:rsid w:val="003E4555"/>
    <w:rsid w:val="003F6BAC"/>
    <w:rsid w:val="003F7412"/>
    <w:rsid w:val="00404744"/>
    <w:rsid w:val="00405569"/>
    <w:rsid w:val="00421CEE"/>
    <w:rsid w:val="00425189"/>
    <w:rsid w:val="004251E5"/>
    <w:rsid w:val="00430408"/>
    <w:rsid w:val="00435D96"/>
    <w:rsid w:val="004417E3"/>
    <w:rsid w:val="00454253"/>
    <w:rsid w:val="0045510C"/>
    <w:rsid w:val="00456691"/>
    <w:rsid w:val="0046281A"/>
    <w:rsid w:val="00464BCD"/>
    <w:rsid w:val="00467F9A"/>
    <w:rsid w:val="0047212F"/>
    <w:rsid w:val="00476EA4"/>
    <w:rsid w:val="00477F86"/>
    <w:rsid w:val="0048428E"/>
    <w:rsid w:val="00495230"/>
    <w:rsid w:val="004A5F64"/>
    <w:rsid w:val="004B0A1C"/>
    <w:rsid w:val="004B5901"/>
    <w:rsid w:val="004C0875"/>
    <w:rsid w:val="004D0F77"/>
    <w:rsid w:val="004D1655"/>
    <w:rsid w:val="004F55E6"/>
    <w:rsid w:val="00500BC9"/>
    <w:rsid w:val="00522A3A"/>
    <w:rsid w:val="00526FE1"/>
    <w:rsid w:val="00532315"/>
    <w:rsid w:val="00547409"/>
    <w:rsid w:val="005479CC"/>
    <w:rsid w:val="005503EA"/>
    <w:rsid w:val="00560078"/>
    <w:rsid w:val="0056577E"/>
    <w:rsid w:val="00567BFD"/>
    <w:rsid w:val="0057131F"/>
    <w:rsid w:val="00572A67"/>
    <w:rsid w:val="00590209"/>
    <w:rsid w:val="005953F5"/>
    <w:rsid w:val="005A3593"/>
    <w:rsid w:val="005A5AF6"/>
    <w:rsid w:val="005B234C"/>
    <w:rsid w:val="005B6C95"/>
    <w:rsid w:val="005B6D4E"/>
    <w:rsid w:val="005B6F93"/>
    <w:rsid w:val="005C5EA2"/>
    <w:rsid w:val="005D0357"/>
    <w:rsid w:val="005D0A85"/>
    <w:rsid w:val="005D515D"/>
    <w:rsid w:val="005D5AB6"/>
    <w:rsid w:val="005E29C5"/>
    <w:rsid w:val="00613846"/>
    <w:rsid w:val="00614BDB"/>
    <w:rsid w:val="00615646"/>
    <w:rsid w:val="00624E2A"/>
    <w:rsid w:val="0062735E"/>
    <w:rsid w:val="00634842"/>
    <w:rsid w:val="00636025"/>
    <w:rsid w:val="0064761D"/>
    <w:rsid w:val="00682D91"/>
    <w:rsid w:val="00683104"/>
    <w:rsid w:val="006838C8"/>
    <w:rsid w:val="006869CF"/>
    <w:rsid w:val="006907CF"/>
    <w:rsid w:val="00690C04"/>
    <w:rsid w:val="006A47BA"/>
    <w:rsid w:val="006A6844"/>
    <w:rsid w:val="006C2217"/>
    <w:rsid w:val="006C7114"/>
    <w:rsid w:val="006D306F"/>
    <w:rsid w:val="006D456E"/>
    <w:rsid w:val="006D6CEE"/>
    <w:rsid w:val="006E1E9F"/>
    <w:rsid w:val="006E2B5C"/>
    <w:rsid w:val="006E4B0C"/>
    <w:rsid w:val="006E5275"/>
    <w:rsid w:val="006E5EB0"/>
    <w:rsid w:val="0070287F"/>
    <w:rsid w:val="007029EA"/>
    <w:rsid w:val="007038EF"/>
    <w:rsid w:val="0070735D"/>
    <w:rsid w:val="0071448E"/>
    <w:rsid w:val="00722F6C"/>
    <w:rsid w:val="00744D1A"/>
    <w:rsid w:val="00750452"/>
    <w:rsid w:val="00762673"/>
    <w:rsid w:val="007726DC"/>
    <w:rsid w:val="0077283B"/>
    <w:rsid w:val="00773B33"/>
    <w:rsid w:val="00773DD9"/>
    <w:rsid w:val="00782109"/>
    <w:rsid w:val="00786E48"/>
    <w:rsid w:val="0079216A"/>
    <w:rsid w:val="007B2A8A"/>
    <w:rsid w:val="007B339F"/>
    <w:rsid w:val="007B38BA"/>
    <w:rsid w:val="007B5B5B"/>
    <w:rsid w:val="007C44C7"/>
    <w:rsid w:val="007C5D37"/>
    <w:rsid w:val="007D3269"/>
    <w:rsid w:val="007D3B96"/>
    <w:rsid w:val="007D431A"/>
    <w:rsid w:val="007E4A3E"/>
    <w:rsid w:val="007E5866"/>
    <w:rsid w:val="007F14B0"/>
    <w:rsid w:val="008112A9"/>
    <w:rsid w:val="00814E39"/>
    <w:rsid w:val="0081716A"/>
    <w:rsid w:val="008227DA"/>
    <w:rsid w:val="00835110"/>
    <w:rsid w:val="0084002D"/>
    <w:rsid w:val="008426DC"/>
    <w:rsid w:val="008472AA"/>
    <w:rsid w:val="00860FDC"/>
    <w:rsid w:val="0086402D"/>
    <w:rsid w:val="00873C92"/>
    <w:rsid w:val="008745CC"/>
    <w:rsid w:val="00881819"/>
    <w:rsid w:val="00890C7F"/>
    <w:rsid w:val="00892411"/>
    <w:rsid w:val="0089473C"/>
    <w:rsid w:val="008A3D39"/>
    <w:rsid w:val="008B51CC"/>
    <w:rsid w:val="008D2BAF"/>
    <w:rsid w:val="008D4997"/>
    <w:rsid w:val="008D6CC2"/>
    <w:rsid w:val="008E324A"/>
    <w:rsid w:val="008E6F0C"/>
    <w:rsid w:val="008F5E7A"/>
    <w:rsid w:val="009007DC"/>
    <w:rsid w:val="00904CA2"/>
    <w:rsid w:val="009075DE"/>
    <w:rsid w:val="0092022F"/>
    <w:rsid w:val="00930B53"/>
    <w:rsid w:val="00931F7C"/>
    <w:rsid w:val="009406EF"/>
    <w:rsid w:val="00942971"/>
    <w:rsid w:val="00951004"/>
    <w:rsid w:val="00954AC8"/>
    <w:rsid w:val="00972462"/>
    <w:rsid w:val="009773AF"/>
    <w:rsid w:val="0098348F"/>
    <w:rsid w:val="009A196D"/>
    <w:rsid w:val="009A317D"/>
    <w:rsid w:val="009B046C"/>
    <w:rsid w:val="009C1C28"/>
    <w:rsid w:val="009C2E94"/>
    <w:rsid w:val="009C3377"/>
    <w:rsid w:val="009C718D"/>
    <w:rsid w:val="009D3C97"/>
    <w:rsid w:val="009D795B"/>
    <w:rsid w:val="009E29EE"/>
    <w:rsid w:val="009E39BF"/>
    <w:rsid w:val="009E547D"/>
    <w:rsid w:val="009F2F4A"/>
    <w:rsid w:val="009F3C86"/>
    <w:rsid w:val="009F49CC"/>
    <w:rsid w:val="00A03951"/>
    <w:rsid w:val="00A076E6"/>
    <w:rsid w:val="00A15B6D"/>
    <w:rsid w:val="00A24041"/>
    <w:rsid w:val="00A271DA"/>
    <w:rsid w:val="00A2741F"/>
    <w:rsid w:val="00A30947"/>
    <w:rsid w:val="00A32A25"/>
    <w:rsid w:val="00A41B0E"/>
    <w:rsid w:val="00A43448"/>
    <w:rsid w:val="00A5075F"/>
    <w:rsid w:val="00A51934"/>
    <w:rsid w:val="00A529DF"/>
    <w:rsid w:val="00A60822"/>
    <w:rsid w:val="00A64873"/>
    <w:rsid w:val="00A727D4"/>
    <w:rsid w:val="00A7420E"/>
    <w:rsid w:val="00A773AF"/>
    <w:rsid w:val="00A773B9"/>
    <w:rsid w:val="00A83B35"/>
    <w:rsid w:val="00A873B2"/>
    <w:rsid w:val="00A90217"/>
    <w:rsid w:val="00A9356A"/>
    <w:rsid w:val="00A93EAB"/>
    <w:rsid w:val="00A94E6B"/>
    <w:rsid w:val="00AA6083"/>
    <w:rsid w:val="00AA6ADA"/>
    <w:rsid w:val="00AB3F6D"/>
    <w:rsid w:val="00AC69E5"/>
    <w:rsid w:val="00AD4382"/>
    <w:rsid w:val="00AE410C"/>
    <w:rsid w:val="00AF10F5"/>
    <w:rsid w:val="00AF2836"/>
    <w:rsid w:val="00AF4CF8"/>
    <w:rsid w:val="00AF6CC6"/>
    <w:rsid w:val="00AF7D09"/>
    <w:rsid w:val="00B04862"/>
    <w:rsid w:val="00B05037"/>
    <w:rsid w:val="00B10DCB"/>
    <w:rsid w:val="00B11DAA"/>
    <w:rsid w:val="00B1666C"/>
    <w:rsid w:val="00B25F47"/>
    <w:rsid w:val="00B316A8"/>
    <w:rsid w:val="00B47022"/>
    <w:rsid w:val="00B51981"/>
    <w:rsid w:val="00B528DF"/>
    <w:rsid w:val="00B543E1"/>
    <w:rsid w:val="00B564F9"/>
    <w:rsid w:val="00B71BB3"/>
    <w:rsid w:val="00B73EEC"/>
    <w:rsid w:val="00B93D93"/>
    <w:rsid w:val="00B93D9E"/>
    <w:rsid w:val="00B96C9E"/>
    <w:rsid w:val="00BA2619"/>
    <w:rsid w:val="00BA5D1F"/>
    <w:rsid w:val="00BB4FE4"/>
    <w:rsid w:val="00BC3681"/>
    <w:rsid w:val="00BC62AA"/>
    <w:rsid w:val="00BC6507"/>
    <w:rsid w:val="00BD0EFA"/>
    <w:rsid w:val="00BD6583"/>
    <w:rsid w:val="00BF1ACA"/>
    <w:rsid w:val="00BF1D65"/>
    <w:rsid w:val="00BF2631"/>
    <w:rsid w:val="00C00595"/>
    <w:rsid w:val="00C00B75"/>
    <w:rsid w:val="00C05E92"/>
    <w:rsid w:val="00C16A6E"/>
    <w:rsid w:val="00C177BA"/>
    <w:rsid w:val="00C204F5"/>
    <w:rsid w:val="00C25E2C"/>
    <w:rsid w:val="00C329B9"/>
    <w:rsid w:val="00C33462"/>
    <w:rsid w:val="00C341C1"/>
    <w:rsid w:val="00C34AE6"/>
    <w:rsid w:val="00C45AB0"/>
    <w:rsid w:val="00C45CAE"/>
    <w:rsid w:val="00C45D7C"/>
    <w:rsid w:val="00C47225"/>
    <w:rsid w:val="00C65C17"/>
    <w:rsid w:val="00C66937"/>
    <w:rsid w:val="00C67D3D"/>
    <w:rsid w:val="00C77AF7"/>
    <w:rsid w:val="00C95140"/>
    <w:rsid w:val="00CA25A7"/>
    <w:rsid w:val="00CA31FC"/>
    <w:rsid w:val="00CA437D"/>
    <w:rsid w:val="00CA654F"/>
    <w:rsid w:val="00CB16D3"/>
    <w:rsid w:val="00CB33E8"/>
    <w:rsid w:val="00CB5B43"/>
    <w:rsid w:val="00CB7A4C"/>
    <w:rsid w:val="00CC3936"/>
    <w:rsid w:val="00CC3E21"/>
    <w:rsid w:val="00CC5CAE"/>
    <w:rsid w:val="00CD246D"/>
    <w:rsid w:val="00CE1C47"/>
    <w:rsid w:val="00CE509C"/>
    <w:rsid w:val="00CE5694"/>
    <w:rsid w:val="00CE5D84"/>
    <w:rsid w:val="00CF49CC"/>
    <w:rsid w:val="00CF5B41"/>
    <w:rsid w:val="00D04D21"/>
    <w:rsid w:val="00D05228"/>
    <w:rsid w:val="00D35BF7"/>
    <w:rsid w:val="00D400B5"/>
    <w:rsid w:val="00D41680"/>
    <w:rsid w:val="00D65122"/>
    <w:rsid w:val="00D71049"/>
    <w:rsid w:val="00D723D7"/>
    <w:rsid w:val="00D73804"/>
    <w:rsid w:val="00D847CF"/>
    <w:rsid w:val="00D95B4E"/>
    <w:rsid w:val="00D97BC0"/>
    <w:rsid w:val="00DA379E"/>
    <w:rsid w:val="00DD4017"/>
    <w:rsid w:val="00DD584F"/>
    <w:rsid w:val="00DE0952"/>
    <w:rsid w:val="00DE2368"/>
    <w:rsid w:val="00E066B1"/>
    <w:rsid w:val="00E22B7F"/>
    <w:rsid w:val="00E23614"/>
    <w:rsid w:val="00E274DE"/>
    <w:rsid w:val="00E42F2E"/>
    <w:rsid w:val="00E54E00"/>
    <w:rsid w:val="00E61EDD"/>
    <w:rsid w:val="00E679B2"/>
    <w:rsid w:val="00E679FD"/>
    <w:rsid w:val="00E80A81"/>
    <w:rsid w:val="00E81634"/>
    <w:rsid w:val="00E81B18"/>
    <w:rsid w:val="00E84770"/>
    <w:rsid w:val="00E847B4"/>
    <w:rsid w:val="00E9533A"/>
    <w:rsid w:val="00EA0108"/>
    <w:rsid w:val="00EA53EC"/>
    <w:rsid w:val="00EB261C"/>
    <w:rsid w:val="00EC2BCE"/>
    <w:rsid w:val="00EC455D"/>
    <w:rsid w:val="00EC4BDA"/>
    <w:rsid w:val="00ED282D"/>
    <w:rsid w:val="00ED6179"/>
    <w:rsid w:val="00ED6C06"/>
    <w:rsid w:val="00EE1724"/>
    <w:rsid w:val="00EE6773"/>
    <w:rsid w:val="00F01682"/>
    <w:rsid w:val="00F01FAB"/>
    <w:rsid w:val="00F07F83"/>
    <w:rsid w:val="00F11372"/>
    <w:rsid w:val="00F25686"/>
    <w:rsid w:val="00F26500"/>
    <w:rsid w:val="00F30CC2"/>
    <w:rsid w:val="00F33BF0"/>
    <w:rsid w:val="00F34F1F"/>
    <w:rsid w:val="00F41AD9"/>
    <w:rsid w:val="00F43425"/>
    <w:rsid w:val="00F50EDB"/>
    <w:rsid w:val="00F62D4A"/>
    <w:rsid w:val="00F64BC8"/>
    <w:rsid w:val="00F823FF"/>
    <w:rsid w:val="00F82CE1"/>
    <w:rsid w:val="00F85B29"/>
    <w:rsid w:val="00F87D50"/>
    <w:rsid w:val="00F9080C"/>
    <w:rsid w:val="00F956DD"/>
    <w:rsid w:val="00F95F4F"/>
    <w:rsid w:val="00FA5AEA"/>
    <w:rsid w:val="00FA6D1D"/>
    <w:rsid w:val="00FC0C4E"/>
    <w:rsid w:val="00FD259B"/>
    <w:rsid w:val="00FD2C17"/>
    <w:rsid w:val="00FD6F47"/>
    <w:rsid w:val="00FE386B"/>
    <w:rsid w:val="00FE3B4B"/>
    <w:rsid w:val="00FE6E6A"/>
    <w:rsid w:val="00FE760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785E"/>
  <w15:docId w15:val="{E5CDBB0F-603E-462F-9ABE-178FA988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B0"/>
    <w:pPr>
      <w:spacing w:after="0" w:line="240" w:lineRule="auto"/>
    </w:pPr>
    <w:rPr>
      <w:rFonts w:ascii="Arial" w:eastAsia="Times New Roman" w:hAnsi="Arial" w:cs="Helvetica"/>
      <w:sz w:val="24"/>
      <w:szCs w:val="24"/>
      <w:lang w:bidi="th-TH"/>
    </w:rPr>
  </w:style>
  <w:style w:type="paragraph" w:styleId="Heading1">
    <w:name w:val="heading 1"/>
    <w:basedOn w:val="Normal"/>
    <w:next w:val="Normal"/>
    <w:link w:val="Heading1Char"/>
    <w:uiPriority w:val="9"/>
    <w:qFormat/>
    <w:rsid w:val="00435D96"/>
    <w:pPr>
      <w:spacing w:line="360" w:lineRule="auto"/>
      <w:outlineLvl w:val="0"/>
    </w:pPr>
    <w:rPr>
      <w:rFonts w:cs="Arial"/>
      <w:b/>
      <w:cap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4B0"/>
    <w:rPr>
      <w:color w:val="0000FF"/>
      <w:u w:val="single"/>
    </w:rPr>
  </w:style>
  <w:style w:type="paragraph" w:styleId="ListParagraph">
    <w:name w:val="List Paragraph"/>
    <w:basedOn w:val="Normal"/>
    <w:uiPriority w:val="34"/>
    <w:qFormat/>
    <w:rsid w:val="007F14B0"/>
    <w:pPr>
      <w:ind w:left="720"/>
      <w:contextualSpacing/>
    </w:pPr>
    <w:rPr>
      <w:rFonts w:cs="Angsana New"/>
      <w:szCs w:val="30"/>
    </w:rPr>
  </w:style>
  <w:style w:type="paragraph" w:styleId="BodyText">
    <w:name w:val="Body Text"/>
    <w:basedOn w:val="Normal"/>
    <w:link w:val="BodyTextChar"/>
    <w:rsid w:val="007F14B0"/>
    <w:pPr>
      <w:spacing w:after="120"/>
    </w:pPr>
    <w:rPr>
      <w:rFonts w:ascii="Times New Roman" w:hAnsi="Times New Roman" w:cs="Times New Roman"/>
      <w:lang w:val="en-US" w:bidi="ar-SA"/>
    </w:rPr>
  </w:style>
  <w:style w:type="character" w:customStyle="1" w:styleId="BodyTextChar">
    <w:name w:val="Body Text Char"/>
    <w:basedOn w:val="DefaultParagraphFont"/>
    <w:link w:val="BodyText"/>
    <w:rsid w:val="007F14B0"/>
    <w:rPr>
      <w:rFonts w:ascii="Times New Roman" w:eastAsia="Times New Roman" w:hAnsi="Times New Roman" w:cs="Times New Roman"/>
      <w:sz w:val="24"/>
      <w:szCs w:val="24"/>
      <w:lang w:val="en-US"/>
    </w:rPr>
  </w:style>
  <w:style w:type="character" w:styleId="CommentReference">
    <w:name w:val="annotation reference"/>
    <w:basedOn w:val="DefaultParagraphFont"/>
    <w:unhideWhenUsed/>
    <w:rsid w:val="007F14B0"/>
    <w:rPr>
      <w:sz w:val="16"/>
      <w:szCs w:val="16"/>
    </w:rPr>
  </w:style>
  <w:style w:type="paragraph" w:styleId="CommentText">
    <w:name w:val="annotation text"/>
    <w:basedOn w:val="Normal"/>
    <w:link w:val="CommentTextChar"/>
    <w:uiPriority w:val="99"/>
    <w:unhideWhenUsed/>
    <w:rsid w:val="007F14B0"/>
    <w:rPr>
      <w:rFonts w:cs="Angsana New"/>
      <w:sz w:val="20"/>
      <w:szCs w:val="25"/>
    </w:rPr>
  </w:style>
  <w:style w:type="character" w:customStyle="1" w:styleId="CommentTextChar">
    <w:name w:val="Comment Text Char"/>
    <w:basedOn w:val="DefaultParagraphFont"/>
    <w:link w:val="CommentText"/>
    <w:uiPriority w:val="99"/>
    <w:rsid w:val="007F14B0"/>
    <w:rPr>
      <w:rFonts w:ascii="Arial" w:eastAsia="Times New Roman" w:hAnsi="Arial" w:cs="Angsana New"/>
      <w:sz w:val="20"/>
      <w:szCs w:val="25"/>
      <w:lang w:bidi="th-TH"/>
    </w:rPr>
  </w:style>
  <w:style w:type="paragraph" w:styleId="FootnoteText">
    <w:name w:val="footnote text"/>
    <w:basedOn w:val="Normal"/>
    <w:link w:val="FootnoteTextChar"/>
    <w:uiPriority w:val="99"/>
    <w:semiHidden/>
    <w:unhideWhenUsed/>
    <w:rsid w:val="007F14B0"/>
    <w:rPr>
      <w:rFonts w:cs="Angsana New"/>
      <w:sz w:val="20"/>
      <w:szCs w:val="25"/>
    </w:rPr>
  </w:style>
  <w:style w:type="character" w:customStyle="1" w:styleId="FootnoteTextChar">
    <w:name w:val="Footnote Text Char"/>
    <w:basedOn w:val="DefaultParagraphFont"/>
    <w:link w:val="FootnoteText"/>
    <w:uiPriority w:val="99"/>
    <w:semiHidden/>
    <w:rsid w:val="007F14B0"/>
    <w:rPr>
      <w:rFonts w:ascii="Arial" w:eastAsia="Times New Roman" w:hAnsi="Arial" w:cs="Angsana New"/>
      <w:sz w:val="20"/>
      <w:szCs w:val="25"/>
      <w:lang w:bidi="th-TH"/>
    </w:rPr>
  </w:style>
  <w:style w:type="character" w:styleId="FootnoteReference">
    <w:name w:val="footnote reference"/>
    <w:basedOn w:val="DefaultParagraphFont"/>
    <w:uiPriority w:val="99"/>
    <w:semiHidden/>
    <w:unhideWhenUsed/>
    <w:rsid w:val="007F14B0"/>
    <w:rPr>
      <w:vertAlign w:val="superscript"/>
    </w:rPr>
  </w:style>
  <w:style w:type="paragraph" w:styleId="BalloonText">
    <w:name w:val="Balloon Text"/>
    <w:basedOn w:val="Normal"/>
    <w:link w:val="BalloonTextChar"/>
    <w:uiPriority w:val="99"/>
    <w:semiHidden/>
    <w:unhideWhenUsed/>
    <w:rsid w:val="007F14B0"/>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F14B0"/>
    <w:rPr>
      <w:rFonts w:ascii="Segoe UI" w:eastAsia="Times New Roman" w:hAnsi="Segoe UI" w:cs="Angsana New"/>
      <w:sz w:val="18"/>
      <w:lang w:bidi="th-TH"/>
    </w:rPr>
  </w:style>
  <w:style w:type="paragraph" w:styleId="CommentSubject">
    <w:name w:val="annotation subject"/>
    <w:basedOn w:val="CommentText"/>
    <w:next w:val="CommentText"/>
    <w:link w:val="CommentSubjectChar"/>
    <w:uiPriority w:val="99"/>
    <w:semiHidden/>
    <w:unhideWhenUsed/>
    <w:rsid w:val="009075DE"/>
    <w:rPr>
      <w:b/>
      <w:bCs/>
    </w:rPr>
  </w:style>
  <w:style w:type="character" w:customStyle="1" w:styleId="CommentSubjectChar">
    <w:name w:val="Comment Subject Char"/>
    <w:basedOn w:val="CommentTextChar"/>
    <w:link w:val="CommentSubject"/>
    <w:uiPriority w:val="99"/>
    <w:semiHidden/>
    <w:rsid w:val="009075DE"/>
    <w:rPr>
      <w:rFonts w:ascii="Arial" w:eastAsia="Times New Roman" w:hAnsi="Arial" w:cs="Angsana New"/>
      <w:b/>
      <w:bCs/>
      <w:sz w:val="20"/>
      <w:szCs w:val="25"/>
      <w:lang w:bidi="th-TH"/>
    </w:rPr>
  </w:style>
  <w:style w:type="paragraph" w:styleId="Header">
    <w:name w:val="header"/>
    <w:basedOn w:val="Normal"/>
    <w:link w:val="HeaderChar"/>
    <w:uiPriority w:val="99"/>
    <w:unhideWhenUsed/>
    <w:rsid w:val="006C2217"/>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6C2217"/>
    <w:rPr>
      <w:rFonts w:ascii="Arial" w:eastAsia="Times New Roman" w:hAnsi="Arial" w:cs="Angsana New"/>
      <w:sz w:val="24"/>
      <w:szCs w:val="30"/>
      <w:lang w:bidi="th-TH"/>
    </w:rPr>
  </w:style>
  <w:style w:type="paragraph" w:styleId="Footer">
    <w:name w:val="footer"/>
    <w:basedOn w:val="Normal"/>
    <w:link w:val="FooterChar"/>
    <w:uiPriority w:val="99"/>
    <w:unhideWhenUsed/>
    <w:rsid w:val="006C2217"/>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6C2217"/>
    <w:rPr>
      <w:rFonts w:ascii="Arial" w:eastAsia="Times New Roman" w:hAnsi="Arial" w:cs="Angsana New"/>
      <w:sz w:val="24"/>
      <w:szCs w:val="30"/>
      <w:lang w:bidi="th-TH"/>
    </w:rPr>
  </w:style>
  <w:style w:type="paragraph" w:styleId="NormalWeb">
    <w:name w:val="Normal (Web)"/>
    <w:basedOn w:val="Normal"/>
    <w:semiHidden/>
    <w:unhideWhenUsed/>
    <w:rsid w:val="001C2BFE"/>
    <w:pPr>
      <w:spacing w:before="100" w:beforeAutospacing="1" w:after="100" w:afterAutospacing="1"/>
    </w:pPr>
    <w:rPr>
      <w:rFonts w:ascii="Verdana" w:hAnsi="Verdana" w:cs="Times New Roman"/>
      <w:sz w:val="20"/>
      <w:szCs w:val="20"/>
      <w:lang w:eastAsia="en-GB" w:bidi="ar-SA"/>
    </w:rPr>
  </w:style>
  <w:style w:type="character" w:styleId="Strong">
    <w:name w:val="Strong"/>
    <w:basedOn w:val="DefaultParagraphFont"/>
    <w:uiPriority w:val="22"/>
    <w:qFormat/>
    <w:rsid w:val="001C2BFE"/>
    <w:rPr>
      <w:b/>
      <w:bCs/>
    </w:rPr>
  </w:style>
  <w:style w:type="character" w:styleId="Emphasis">
    <w:name w:val="Emphasis"/>
    <w:basedOn w:val="DefaultParagraphFont"/>
    <w:uiPriority w:val="20"/>
    <w:qFormat/>
    <w:rsid w:val="003A3F12"/>
    <w:rPr>
      <w:i/>
      <w:iCs/>
    </w:rPr>
  </w:style>
  <w:style w:type="paragraph" w:customStyle="1" w:styleId="ANormal">
    <w:name w:val="ANormal"/>
    <w:basedOn w:val="Normal"/>
    <w:link w:val="ANormalChar"/>
    <w:qFormat/>
    <w:rsid w:val="00050242"/>
    <w:pPr>
      <w:tabs>
        <w:tab w:val="num" w:pos="567"/>
      </w:tabs>
      <w:spacing w:after="240" w:line="276" w:lineRule="auto"/>
      <w:jc w:val="both"/>
      <w:outlineLvl w:val="1"/>
    </w:pPr>
    <w:rPr>
      <w:rFonts w:eastAsia="Calibri" w:cs="Arial"/>
      <w:sz w:val="20"/>
      <w:szCs w:val="20"/>
      <w:lang w:eastAsia="en-GB" w:bidi="ar-SA"/>
    </w:rPr>
  </w:style>
  <w:style w:type="character" w:customStyle="1" w:styleId="ANormalChar">
    <w:name w:val="ANormal Char"/>
    <w:basedOn w:val="DefaultParagraphFont"/>
    <w:link w:val="ANormal"/>
    <w:rsid w:val="00050242"/>
    <w:rPr>
      <w:rFonts w:ascii="Arial" w:eastAsia="Calibri" w:hAnsi="Arial" w:cs="Arial"/>
      <w:sz w:val="20"/>
      <w:szCs w:val="20"/>
      <w:lang w:eastAsia="en-GB"/>
    </w:rPr>
  </w:style>
  <w:style w:type="paragraph" w:styleId="Revision">
    <w:name w:val="Revision"/>
    <w:hidden/>
    <w:uiPriority w:val="99"/>
    <w:semiHidden/>
    <w:rsid w:val="002D376F"/>
    <w:pPr>
      <w:spacing w:after="0" w:line="240" w:lineRule="auto"/>
    </w:pPr>
    <w:rPr>
      <w:rFonts w:ascii="Arial" w:eastAsia="Times New Roman" w:hAnsi="Arial" w:cs="Angsana New"/>
      <w:sz w:val="24"/>
      <w:szCs w:val="30"/>
      <w:lang w:bidi="th-TH"/>
    </w:rPr>
  </w:style>
  <w:style w:type="paragraph" w:customStyle="1" w:styleId="Bullet">
    <w:name w:val="Bullet"/>
    <w:basedOn w:val="Normal"/>
    <w:rsid w:val="002076CE"/>
    <w:pPr>
      <w:numPr>
        <w:numId w:val="18"/>
      </w:numPr>
      <w:spacing w:after="120"/>
    </w:pPr>
    <w:rPr>
      <w:rFonts w:ascii="Times New Roman" w:hAnsi="Times New Roman" w:cs="Times New Roman"/>
      <w:lang w:val="en-US" w:bidi="ar-SA"/>
    </w:rPr>
  </w:style>
  <w:style w:type="character" w:customStyle="1" w:styleId="Heading1Char">
    <w:name w:val="Heading 1 Char"/>
    <w:basedOn w:val="DefaultParagraphFont"/>
    <w:link w:val="Heading1"/>
    <w:uiPriority w:val="9"/>
    <w:rsid w:val="00435D96"/>
    <w:rPr>
      <w:rFonts w:ascii="Arial" w:eastAsia="Times New Roman" w:hAnsi="Arial" w:cs="Arial"/>
      <w:b/>
      <w:caps/>
      <w:sz w:val="20"/>
      <w:szCs w:val="20"/>
    </w:rPr>
  </w:style>
  <w:style w:type="table" w:styleId="TableGrid">
    <w:name w:val="Table Grid"/>
    <w:basedOn w:val="TableNormal"/>
    <w:uiPriority w:val="39"/>
    <w:rsid w:val="00F9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5901"/>
    <w:rPr>
      <w:color w:val="954F72" w:themeColor="followedHyperlink"/>
      <w:u w:val="single"/>
    </w:rPr>
  </w:style>
  <w:style w:type="paragraph" w:customStyle="1" w:styleId="Default">
    <w:name w:val="Default"/>
    <w:rsid w:val="00C34A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88095">
      <w:bodyDiv w:val="1"/>
      <w:marLeft w:val="0"/>
      <w:marRight w:val="0"/>
      <w:marTop w:val="0"/>
      <w:marBottom w:val="0"/>
      <w:divBdr>
        <w:top w:val="none" w:sz="0" w:space="0" w:color="auto"/>
        <w:left w:val="none" w:sz="0" w:space="0" w:color="auto"/>
        <w:bottom w:val="none" w:sz="0" w:space="0" w:color="auto"/>
        <w:right w:val="none" w:sz="0" w:space="0" w:color="auto"/>
      </w:divBdr>
    </w:div>
    <w:div w:id="1566142061">
      <w:bodyDiv w:val="1"/>
      <w:marLeft w:val="0"/>
      <w:marRight w:val="0"/>
      <w:marTop w:val="0"/>
      <w:marBottom w:val="0"/>
      <w:divBdr>
        <w:top w:val="none" w:sz="0" w:space="0" w:color="auto"/>
        <w:left w:val="none" w:sz="0" w:space="0" w:color="auto"/>
        <w:bottom w:val="none" w:sz="0" w:space="0" w:color="auto"/>
        <w:right w:val="none" w:sz="0" w:space="0" w:color="auto"/>
      </w:divBdr>
    </w:div>
    <w:div w:id="1712532887">
      <w:bodyDiv w:val="1"/>
      <w:marLeft w:val="0"/>
      <w:marRight w:val="0"/>
      <w:marTop w:val="0"/>
      <w:marBottom w:val="0"/>
      <w:divBdr>
        <w:top w:val="none" w:sz="0" w:space="0" w:color="auto"/>
        <w:left w:val="none" w:sz="0" w:space="0" w:color="auto"/>
        <w:bottom w:val="none" w:sz="0" w:space="0" w:color="auto"/>
        <w:right w:val="none" w:sz="0" w:space="0" w:color="auto"/>
      </w:divBdr>
    </w:div>
    <w:div w:id="1883664417">
      <w:bodyDiv w:val="1"/>
      <w:marLeft w:val="0"/>
      <w:marRight w:val="0"/>
      <w:marTop w:val="0"/>
      <w:marBottom w:val="0"/>
      <w:divBdr>
        <w:top w:val="none" w:sz="0" w:space="0" w:color="auto"/>
        <w:left w:val="none" w:sz="0" w:space="0" w:color="auto"/>
        <w:bottom w:val="none" w:sz="0" w:space="0" w:color="auto"/>
        <w:right w:val="none" w:sz="0" w:space="0" w:color="auto"/>
      </w:divBdr>
    </w:div>
    <w:div w:id="20401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uc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e.martinez@iuc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vannimwegen@iuc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opam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iu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ris.biop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77F9-D3D1-4861-8BE6-3E0BB76F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14923</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BERZINA-RODRIGO Anete</dc:creator>
  <cp:lastModifiedBy>van NIMWEGEN Paul</cp:lastModifiedBy>
  <cp:revision>2</cp:revision>
  <dcterms:created xsi:type="dcterms:W3CDTF">2019-04-10T07:10:00Z</dcterms:created>
  <dcterms:modified xsi:type="dcterms:W3CDTF">2019-04-10T07:10:00Z</dcterms:modified>
</cp:coreProperties>
</file>